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A7" w:rsidRPr="00BE7F34" w:rsidRDefault="007425A7" w:rsidP="00956020">
      <w:pPr>
        <w:pStyle w:val="HTML"/>
        <w:shd w:val="clear" w:color="auto" w:fill="EFF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BE7F34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проведения конкурсов по </w:t>
      </w:r>
      <w:proofErr w:type="gramStart"/>
      <w:r w:rsidRPr="00BE7F34">
        <w:rPr>
          <w:rFonts w:ascii="Times New Roman" w:hAnsi="Times New Roman" w:cs="Times New Roman"/>
          <w:b/>
          <w:bCs/>
          <w:sz w:val="24"/>
          <w:szCs w:val="24"/>
        </w:rPr>
        <w:t>финансовому</w:t>
      </w:r>
      <w:proofErr w:type="gramEnd"/>
    </w:p>
    <w:p w:rsidR="007425A7" w:rsidRPr="00BE7F34" w:rsidRDefault="007425A7" w:rsidP="00956020">
      <w:pPr>
        <w:pStyle w:val="HTML"/>
        <w:shd w:val="clear" w:color="auto" w:fill="EFF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34">
        <w:rPr>
          <w:rFonts w:ascii="Times New Roman" w:hAnsi="Times New Roman" w:cs="Times New Roman"/>
          <w:b/>
          <w:bCs/>
          <w:sz w:val="24"/>
          <w:szCs w:val="24"/>
        </w:rPr>
        <w:t>обеспечению проектов и программ поддержки</w:t>
      </w:r>
    </w:p>
    <w:p w:rsidR="007425A7" w:rsidRPr="00BE7F34" w:rsidRDefault="007425A7" w:rsidP="00956020">
      <w:pPr>
        <w:pStyle w:val="HTML"/>
        <w:shd w:val="clear" w:color="auto" w:fill="EFF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F34"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bookmarkEnd w:id="0"/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Главной целью конкурсного отбора является создание условий  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выбора лучших проектов в сфере малого и среднего предпринимательства, а также для    эффективного     использования     финансовых     ресурсов предназначенных     для     развития     и     поддержки    малого и среднего предпринимательства в поселении.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Основными задачами конкурсного отбора являются:</w:t>
      </w:r>
    </w:p>
    <w:p w:rsidR="007425A7" w:rsidRPr="00BE7F34" w:rsidRDefault="007425A7" w:rsidP="00956020">
      <w:pPr>
        <w:pStyle w:val="HTML"/>
        <w:shd w:val="clear" w:color="auto" w:fill="EFFAF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- стимулирование    предпринимательской    и     инвестиционной активности в сфере малого бизнеса в поселении;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- выявление  перспективных  для  развития  экономики  поселения проектов малого и среднего предпринимательства;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- обеспечение  лучших  проектов  малых  предприятий  финансовой поддержкой.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Конкурсы могут проводиться: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- в форме 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BE7F34">
        <w:rPr>
          <w:rFonts w:ascii="Times New Roman" w:hAnsi="Times New Roman" w:cs="Times New Roman"/>
          <w:sz w:val="24"/>
          <w:szCs w:val="24"/>
        </w:rPr>
        <w:t xml:space="preserve"> и закрытых;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- с ограниченным  сроком  проведения  и  неограниченным  сроком проведения (постоянно действующие конкурсы).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Решения о  проведении  конкурсов  и  условиях   их   проведения принимаются Главой поселения.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Организатором проведения конкурсов является рабочая группа.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Участниками конкурса    могут    быть    юридические   лица   и граждане - предприниматели, являющиеся субъектами  малого предпринимательства.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Предприятия и организации,  а также граждане - предприниматели,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участвующие  в  Конкурсе,   должны   быть   зарегистрированы   как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юридические лица или осуществлять предпринимательскую деятельность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на территории поселения.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Субъекты малого   предпринимательства  должны  быть  внесены  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425A7" w:rsidRPr="00BE7F34" w:rsidRDefault="007425A7" w:rsidP="00956020">
      <w:pPr>
        <w:pStyle w:val="HTML"/>
        <w:shd w:val="clear" w:color="auto" w:fill="EFFAF4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установленном  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7F34">
        <w:rPr>
          <w:rFonts w:ascii="Times New Roman" w:hAnsi="Times New Roman" w:cs="Times New Roman"/>
          <w:sz w:val="24"/>
          <w:szCs w:val="24"/>
        </w:rPr>
        <w:t xml:space="preserve">  в Реестр субъектов малого предпринимательства  поселения.  Факт  внесения  юридического  лица  в Реестр малого предпринимательства является необходимым,  но недостаточным условием  для  получения  кредитов  или  любой  другой  финансовой поддержки.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В соответствии с решением Главы поселения о проведении конкурса и условиях  его  проведения  администрация поселения  размещает  сведения  об  этом   в средствах  массовой  информации и уведомляет о проведении конкурса.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Для участия в конкурсе субъекты малого и среднего предпринимательства и организации структуры поддержки малого предпринимательства, заинтересованные  в  реализации    программ и проектов или претендующие на финансовую поддержку  своих  проектов,  подают  на конкурс заявку.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Заявка подается в Фонд в виде следующего комплекта документов: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а) заявка  на  получение финансовой поддержки (по установленной форме);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б) приложения к заявке (по установленной форме)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BE7F34">
        <w:rPr>
          <w:rFonts w:ascii="Times New Roman" w:hAnsi="Times New Roman" w:cs="Times New Roman"/>
          <w:sz w:val="24"/>
          <w:szCs w:val="24"/>
        </w:rPr>
        <w:t>аспорт предприятия; личная анкета руководства предприятия - заявителя;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описание  проекта;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в) бизнес - план проекта;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г) копия свидетельства о внесении  в  Реестр  субъектов  малого предпринимательства поселения;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д) копии учредительных документов предприятия - заявителя;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е) протокол о назначении первых лиц предприятия;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ж) копии  балансов   и   отчетов   о   финансовых   результатах предприятия -  заявителя  за  последний  год  и последний отчетный период, завизированные налоговой инспекцией;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з) перечень имущества предприятия - заявителя;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lastRenderedPageBreak/>
        <w:t xml:space="preserve">    и) список  кредиторов  и  должников  предприятия  с   указанием размера задолженности, сроков ее образования и предполагаемой даты погашения;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к) документы,  подтверждающие наличие производственных и других помещений, необходимых для реализации проекта;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л) полный список банковских счетов  предприятия;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м) копии действующих контрактов (договоров),  а  также  проекты контрактов (договоров), необходимых для реализации проекта;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н) необходимые лицензии и разрешения для реализации проекта;</w:t>
      </w:r>
    </w:p>
    <w:p w:rsidR="007425A7" w:rsidRPr="00BE7F34" w:rsidRDefault="007425A7" w:rsidP="00956020">
      <w:pPr>
        <w:pStyle w:val="HTML"/>
        <w:shd w:val="clear" w:color="auto" w:fill="EFFAF4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о) документы по обеспечению запрашиваемых финансовых средств.           </w:t>
      </w:r>
    </w:p>
    <w:p w:rsidR="007425A7" w:rsidRPr="00BE7F34" w:rsidRDefault="007425A7" w:rsidP="00956020">
      <w:pPr>
        <w:pStyle w:val="HTML"/>
        <w:shd w:val="clear" w:color="auto" w:fill="EFFAF4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Копии  документов,   представляемых  на   конкурс,   заверяются печатью  соискателя. Документы, представляемые соискателями на конкурс, по окончании конкурса не возвращаются.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Форма заявки, методические  рекомендации по составлению  бизнес- плана, а также перечень дополнительных документов, представляемых предприятием, утверждаются Комиссией при Главе.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Прием заявок осуществляется работниками  Фонда  и  производится путем  проверки  наличия  упомянутых  в  информационном  сообщении документов и их соответствия требованиям, предъявленным Конкурсной комиссией к их оформлению.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После завершения указанной  проверки  заявка  регистрируется  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специальном 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BE7F34">
        <w:rPr>
          <w:rFonts w:ascii="Times New Roman" w:hAnsi="Times New Roman" w:cs="Times New Roman"/>
          <w:sz w:val="24"/>
          <w:szCs w:val="24"/>
        </w:rPr>
        <w:t xml:space="preserve"> администрация поселения с присвоением проекту идентификационного номера, о чем информируется заявитель.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По окончании   приема   заявок   администрация поселения  составляет  протокол  об окончании   приема   заявок.   В    протоколе    отмечаются    все зарегистрированные  заявки  с указанием реквизитов соискателей,  а также все случаи отказа в приеме заявок с указанием причин отказа.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Заявителю может  быть  отказано  в участии в конкурсе в случае, если: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- он   не  может  быть  признан  участником  в  соответствии  с действующим законодательством и условиями Конкурса;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- заявка   на   участие   в   Конкурсе   подана   по  истечении установленного срока приема заявок;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- в  сроки,  установленные  для  приема  заявок,  заявителем не представлены в надлежащей  форме  все  документы, предусмотренные информационным сообщением о проведении Конкурса и его условиях.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Данный перечень оснований  для  отказа  в  участии  в  Конкурсе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является исчерпывающим.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Фонд в течение 3 дней с момента регистрации заявки   на предоставление финансовой поддержки должен направить в Комиссию при Главе ее копию  для осуществления 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BE7F34">
        <w:rPr>
          <w:rFonts w:ascii="Times New Roman" w:hAnsi="Times New Roman" w:cs="Times New Roman"/>
          <w:sz w:val="24"/>
          <w:szCs w:val="24"/>
        </w:rPr>
        <w:t xml:space="preserve"> рассмотрением заявки и принятием соответствующего решения.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Все проекты,  представленные для получения финансовой поддержки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и принятые администрацией поселения, подлежат комплексной экспертизе.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При проведении экспертизы проверяются правильность и обоснованность представленных расчетов, определяется степень риска не возврата кредита,  реальность выполнения намечаемых мероприятий, обеспеченность возврата кредита,  влияние на создание и сохранение рабочих мест,  деловая репутация  субъекта малого и среднего предпринимательства  и  другие  данные,  необходимые  для принятия обоснованного решения по проекту.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  Проведение экспертизы  может  производиться  как администрацией поселения,  так и другими   организациями,    имеющими    соответствующий    уровень компетентности.  Перечень  организаций,  имеющих право производить экспертизу,  устанавливает Комиссия при Главе по поддержки и развития малого и среднего предпринимательства.      Рассмотрение заявок с проведением необходимой экспертизы должно быть  </w:t>
      </w:r>
      <w:r w:rsidRPr="00BE7F34">
        <w:rPr>
          <w:rFonts w:ascii="Times New Roman" w:hAnsi="Times New Roman" w:cs="Times New Roman"/>
          <w:sz w:val="24"/>
          <w:szCs w:val="24"/>
        </w:rPr>
        <w:lastRenderedPageBreak/>
        <w:t>осуществлено  в  срок,  не  превышающий  30  дней  с момента представления заявки в администрацию.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После проведения экспертизы администрация выносит поступившие проекты на рассмотрение Комиссии.  Принятие окончательного решения по  итогам конкурса осуществляется Комиссией.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Фонд не позже чем  за  три  рабочих  дня  до  начала  заседания Комиссии передает ее членам для ознакомления экспертные заключения на проекты, участвующие в Конкурсе, а также  другие  материалы, необходимые для проведения заседания Комиссии.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Комиссия подводит  итоги  конкурса  и   определяет   победителя (победителей) исходя из условий конкурса,  приоритетной значимости проектов для поселения</w:t>
      </w:r>
      <w:proofErr w:type="gramStart"/>
      <w:r w:rsidRPr="00BE7F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7F34">
        <w:rPr>
          <w:rFonts w:ascii="Times New Roman" w:hAnsi="Times New Roman" w:cs="Times New Roman"/>
          <w:sz w:val="24"/>
          <w:szCs w:val="24"/>
        </w:rPr>
        <w:t>их эффективности,  сроков окупаемости,  надежности  возврата  кредитов  и  наличия свободных финансовых  ресурсов  на  тот  или  иной  промежуток  времени на расчетном счете администрации с учетом результатов экспертизы,  изложенных в экспертных заключениях.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В своем  решении  Комиссия  определяет  размер  финансирования,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сроки  возврата,  величину  процентной  ставки,  порядок  возврата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средств, а также вид предоставляемого обеспечения.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 После принятия Комиссией  решения  о  финансировании  проектов,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F34"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 w:rsidRPr="00BE7F34">
        <w:rPr>
          <w:rFonts w:ascii="Times New Roman" w:hAnsi="Times New Roman" w:cs="Times New Roman"/>
          <w:sz w:val="24"/>
          <w:szCs w:val="24"/>
        </w:rPr>
        <w:t xml:space="preserve">  победителями,  заключается  соответствующий договор на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финансирование проекта победителя.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 xml:space="preserve">   Участники Конкурса,   не   ставшие  победителями,  имеют  право</w:t>
      </w:r>
    </w:p>
    <w:p w:rsidR="007425A7" w:rsidRPr="00BE7F34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повторно подать заявку с условием прохождения повторной экспертизы</w:t>
      </w:r>
    </w:p>
    <w:p w:rsidR="007425A7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  <w:r w:rsidRPr="00BE7F34">
        <w:rPr>
          <w:rFonts w:ascii="Times New Roman" w:hAnsi="Times New Roman" w:cs="Times New Roman"/>
          <w:sz w:val="24"/>
          <w:szCs w:val="24"/>
        </w:rPr>
        <w:t>проекта. О ходе   реализации   принятого   решения   администрация    информирует совет депутатов Николаевского сельсовета.</w:t>
      </w:r>
    </w:p>
    <w:p w:rsidR="007425A7" w:rsidRDefault="007425A7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</w:p>
    <w:p w:rsidR="00BB7C5A" w:rsidRDefault="00BB7C5A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</w:p>
    <w:p w:rsidR="00BB7C5A" w:rsidRDefault="00BB7C5A" w:rsidP="00956020">
      <w:pPr>
        <w:pStyle w:val="HTML"/>
        <w:shd w:val="clear" w:color="auto" w:fill="EFFAF4"/>
        <w:jc w:val="both"/>
        <w:rPr>
          <w:rFonts w:ascii="Times New Roman" w:hAnsi="Times New Roman" w:cs="Times New Roman"/>
          <w:sz w:val="24"/>
          <w:szCs w:val="24"/>
        </w:rPr>
      </w:pPr>
    </w:p>
    <w:p w:rsidR="007425A7" w:rsidRDefault="007425A7"/>
    <w:sectPr w:rsidR="007425A7" w:rsidSect="00B3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020"/>
    <w:rsid w:val="0050429E"/>
    <w:rsid w:val="0070370D"/>
    <w:rsid w:val="007425A7"/>
    <w:rsid w:val="00956020"/>
    <w:rsid w:val="00B36898"/>
    <w:rsid w:val="00BB7C5A"/>
    <w:rsid w:val="00BE7F34"/>
    <w:rsid w:val="00C63FCA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9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956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56020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1207</Words>
  <Characters>6880</Characters>
  <Application>Microsoft Office Word</Application>
  <DocSecurity>0</DocSecurity>
  <Lines>57</Lines>
  <Paragraphs>16</Paragraphs>
  <ScaleCrop>false</ScaleCrop>
  <Company>Grizli777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777</cp:lastModifiedBy>
  <cp:revision>7</cp:revision>
  <dcterms:created xsi:type="dcterms:W3CDTF">2015-11-30T04:16:00Z</dcterms:created>
  <dcterms:modified xsi:type="dcterms:W3CDTF">2022-11-14T02:24:00Z</dcterms:modified>
</cp:coreProperties>
</file>