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F10" w:rsidRPr="00440329" w:rsidRDefault="00440329" w:rsidP="00440329">
      <w:pPr>
        <w:keepNext/>
        <w:tabs>
          <w:tab w:val="left" w:pos="0"/>
        </w:tabs>
        <w:autoSpaceDN w:val="0"/>
        <w:jc w:val="center"/>
        <w:outlineLvl w:val="1"/>
        <w:rPr>
          <w:b/>
          <w:bCs/>
          <w:sz w:val="28"/>
          <w:szCs w:val="28"/>
        </w:rPr>
      </w:pPr>
      <w:r w:rsidRPr="00440329">
        <w:rPr>
          <w:b/>
          <w:bCs/>
          <w:sz w:val="28"/>
          <w:szCs w:val="28"/>
        </w:rPr>
        <w:t>АДМИНИСТРАЦИЯ</w:t>
      </w:r>
      <w:r w:rsidRPr="00440329">
        <w:rPr>
          <w:b/>
          <w:bCs/>
          <w:sz w:val="28"/>
          <w:szCs w:val="28"/>
        </w:rPr>
        <w:br/>
        <w:t>КОНСТАНТИНОВСКОГО СЕЛЬСОВЕТА</w:t>
      </w:r>
      <w:r w:rsidRPr="00440329">
        <w:rPr>
          <w:b/>
          <w:bCs/>
          <w:sz w:val="28"/>
          <w:szCs w:val="28"/>
        </w:rPr>
        <w:br/>
        <w:t>ТАТАРСКОГО РАЙОНА НОВОСИБИРСКОЙ ОБЛАСТИ</w:t>
      </w:r>
      <w:r w:rsidRPr="00440329">
        <w:rPr>
          <w:b/>
          <w:bCs/>
          <w:sz w:val="28"/>
          <w:szCs w:val="28"/>
        </w:rPr>
        <w:br/>
      </w:r>
      <w:r w:rsidRPr="00440329">
        <w:rPr>
          <w:b/>
          <w:bCs/>
          <w:sz w:val="28"/>
          <w:szCs w:val="28"/>
        </w:rPr>
        <w:br/>
      </w:r>
      <w:r w:rsidRPr="00440329">
        <w:rPr>
          <w:b/>
          <w:bCs/>
          <w:sz w:val="28"/>
          <w:szCs w:val="28"/>
        </w:rPr>
        <w:br/>
        <w:t>ПОСТАНОВЛЕНИЕ</w:t>
      </w:r>
      <w:r w:rsidRPr="00440329">
        <w:rPr>
          <w:b/>
          <w:bCs/>
          <w:sz w:val="28"/>
          <w:szCs w:val="28"/>
        </w:rPr>
        <w:br/>
      </w:r>
      <w:r w:rsidRPr="00440329">
        <w:rPr>
          <w:b/>
          <w:bCs/>
          <w:sz w:val="28"/>
          <w:szCs w:val="28"/>
        </w:rPr>
        <w:br/>
      </w:r>
      <w:r w:rsidRPr="00440329">
        <w:rPr>
          <w:b/>
          <w:bCs/>
          <w:sz w:val="28"/>
          <w:szCs w:val="28"/>
        </w:rPr>
        <w:br/>
        <w:t xml:space="preserve">11.10.2019 г                             </w:t>
      </w:r>
      <w:r>
        <w:rPr>
          <w:b/>
          <w:bCs/>
          <w:sz w:val="28"/>
          <w:szCs w:val="28"/>
        </w:rPr>
        <w:t xml:space="preserve">  </w:t>
      </w:r>
      <w:r w:rsidRPr="00440329">
        <w:rPr>
          <w:b/>
          <w:bCs/>
          <w:sz w:val="28"/>
          <w:szCs w:val="28"/>
        </w:rPr>
        <w:t>с</w:t>
      </w:r>
      <w:proofErr w:type="gramStart"/>
      <w:r w:rsidRPr="00440329">
        <w:rPr>
          <w:b/>
          <w:bCs/>
          <w:sz w:val="28"/>
          <w:szCs w:val="28"/>
        </w:rPr>
        <w:t>.К</w:t>
      </w:r>
      <w:proofErr w:type="gramEnd"/>
      <w:r w:rsidRPr="00440329">
        <w:rPr>
          <w:b/>
          <w:bCs/>
          <w:sz w:val="28"/>
          <w:szCs w:val="28"/>
        </w:rPr>
        <w:t>онстантиновка                                       № 28</w:t>
      </w:r>
    </w:p>
    <w:p w:rsidR="00440329" w:rsidRPr="00537F10" w:rsidRDefault="00440329" w:rsidP="00440329">
      <w:pPr>
        <w:keepNext/>
        <w:tabs>
          <w:tab w:val="left" w:pos="0"/>
        </w:tabs>
        <w:autoSpaceDN w:val="0"/>
        <w:jc w:val="center"/>
        <w:outlineLvl w:val="1"/>
        <w:rPr>
          <w:b/>
          <w:bCs/>
        </w:rPr>
      </w:pPr>
    </w:p>
    <w:p w:rsidR="006D44DE" w:rsidRPr="00440329" w:rsidRDefault="006D44DE" w:rsidP="006D44DE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440329">
        <w:rPr>
          <w:b/>
        </w:rPr>
        <w:t>ОБ ОРГАНИЗАЦИИ СБОРА И ОПРЕДЕЛЕНИЯ МЕСТА ПЕРВИЧНОГО СБОРА И РАЗМЕЩЕНИЯ ОТРАБОТАННЫХ РТУТЬСОДЕРЖАЩИХ ЛАМП</w:t>
      </w:r>
    </w:p>
    <w:p w:rsidR="00537F10" w:rsidRPr="00167DF6" w:rsidRDefault="00537F10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537F10" w:rsidRPr="00167DF6" w:rsidRDefault="00537F10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167DF6">
        <w:rPr>
          <w:sz w:val="28"/>
          <w:szCs w:val="28"/>
        </w:rPr>
        <w:t xml:space="preserve">Во исполнение </w:t>
      </w:r>
      <w:hyperlink r:id="rId4" w:history="1">
        <w:r w:rsidRPr="00167DF6">
          <w:rPr>
            <w:bCs/>
            <w:color w:val="000000"/>
            <w:sz w:val="28"/>
            <w:szCs w:val="28"/>
          </w:rPr>
          <w:t>Постановления</w:t>
        </w:r>
      </w:hyperlink>
      <w:r w:rsidRPr="00167DF6">
        <w:rPr>
          <w:sz w:val="28"/>
          <w:szCs w:val="28"/>
        </w:rPr>
        <w:t xml:space="preserve"> Правительства Российской Федерации от 3 сентября 2010 года N 681 "Об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среде", с изменениями утвержденными Постановлением Правительства Р.Ф. от 1 октября</w:t>
      </w:r>
      <w:proofErr w:type="gramEnd"/>
      <w:r w:rsidRPr="00167DF6">
        <w:rPr>
          <w:sz w:val="28"/>
          <w:szCs w:val="28"/>
        </w:rPr>
        <w:t xml:space="preserve"> 2013г. №860, в соответствии с </w:t>
      </w:r>
      <w:hyperlink r:id="rId5" w:history="1">
        <w:r w:rsidRPr="00167DF6">
          <w:rPr>
            <w:bCs/>
            <w:color w:val="000000"/>
            <w:sz w:val="28"/>
            <w:szCs w:val="28"/>
          </w:rPr>
          <w:t>Федеральным законом</w:t>
        </w:r>
      </w:hyperlink>
      <w:r w:rsidRPr="00167DF6">
        <w:rPr>
          <w:sz w:val="28"/>
          <w:szCs w:val="28"/>
        </w:rPr>
        <w:t xml:space="preserve"> от 6 октября </w:t>
      </w:r>
      <w:smartTag w:uri="urn:schemas-microsoft-com:office:smarttags" w:element="metricconverter">
        <w:smartTagPr>
          <w:attr w:name="ProductID" w:val="2003 г"/>
        </w:smartTagPr>
        <w:r w:rsidRPr="00167DF6">
          <w:rPr>
            <w:sz w:val="28"/>
            <w:szCs w:val="28"/>
          </w:rPr>
          <w:t>2003 г</w:t>
        </w:r>
      </w:smartTag>
      <w:r w:rsidRPr="00167DF6">
        <w:rPr>
          <w:sz w:val="28"/>
          <w:szCs w:val="28"/>
        </w:rPr>
        <w:t xml:space="preserve">. N 131-ФЗ "Об общих принципах организации местного самоуправления в Российской Федерации" руководствуясь </w:t>
      </w:r>
      <w:bookmarkStart w:id="0" w:name="sub_1"/>
      <w:r w:rsidRPr="00167DF6">
        <w:rPr>
          <w:sz w:val="28"/>
          <w:szCs w:val="28"/>
        </w:rPr>
        <w:t xml:space="preserve">Уставом </w:t>
      </w:r>
      <w:r w:rsidR="00440329">
        <w:rPr>
          <w:sz w:val="28"/>
          <w:szCs w:val="28"/>
        </w:rPr>
        <w:t>Константиновского сельсовета</w:t>
      </w:r>
    </w:p>
    <w:p w:rsidR="00537F10" w:rsidRPr="00167DF6" w:rsidRDefault="00537F10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537F10" w:rsidRPr="00167DF6" w:rsidRDefault="00537F10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 w:rsidRPr="00167DF6">
        <w:rPr>
          <w:b/>
          <w:sz w:val="28"/>
          <w:szCs w:val="28"/>
        </w:rPr>
        <w:t>ПОСТАНОВЛЯЕТ:</w:t>
      </w:r>
    </w:p>
    <w:p w:rsidR="006D44DE" w:rsidRPr="00167DF6" w:rsidRDefault="006D44DE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537F10" w:rsidRPr="00167DF6" w:rsidRDefault="00537F10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67DF6">
        <w:rPr>
          <w:sz w:val="28"/>
          <w:szCs w:val="28"/>
        </w:rPr>
        <w:t xml:space="preserve">1. Утвердить Порядок организации сбора и определение места первичного сбора и размещения отработанных ртутьсодержащих ламп </w:t>
      </w:r>
      <w:r w:rsidR="00440329">
        <w:rPr>
          <w:sz w:val="28"/>
          <w:szCs w:val="28"/>
        </w:rPr>
        <w:t>на территории администрации Константиновского сельсовета</w:t>
      </w:r>
      <w:r w:rsidRPr="00167DF6">
        <w:rPr>
          <w:sz w:val="28"/>
          <w:szCs w:val="28"/>
        </w:rPr>
        <w:t xml:space="preserve">, согласно </w:t>
      </w:r>
      <w:hyperlink r:id="rId6" w:anchor="sub_1000" w:history="1">
        <w:r w:rsidRPr="00167DF6">
          <w:rPr>
            <w:bCs/>
            <w:color w:val="000000"/>
            <w:sz w:val="28"/>
            <w:szCs w:val="28"/>
          </w:rPr>
          <w:t>приложению</w:t>
        </w:r>
      </w:hyperlink>
      <w:r w:rsidRPr="00167DF6">
        <w:rPr>
          <w:sz w:val="28"/>
          <w:szCs w:val="28"/>
        </w:rPr>
        <w:t xml:space="preserve"> №1</w:t>
      </w:r>
      <w:r w:rsidR="00167DF6">
        <w:rPr>
          <w:sz w:val="28"/>
          <w:szCs w:val="28"/>
        </w:rPr>
        <w:t xml:space="preserve"> </w:t>
      </w:r>
      <w:r w:rsidRPr="00167DF6">
        <w:rPr>
          <w:sz w:val="28"/>
          <w:szCs w:val="28"/>
        </w:rPr>
        <w:t>к настоящему постановлению.</w:t>
      </w:r>
    </w:p>
    <w:p w:rsidR="00537F10" w:rsidRPr="00167DF6" w:rsidRDefault="00537F10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" w:name="sub_11"/>
      <w:bookmarkEnd w:id="0"/>
      <w:r w:rsidRPr="00167DF6">
        <w:rPr>
          <w:sz w:val="28"/>
          <w:szCs w:val="28"/>
        </w:rPr>
        <w:t xml:space="preserve">1.1. Определить на территории </w:t>
      </w:r>
      <w:r w:rsidR="00440329">
        <w:rPr>
          <w:sz w:val="28"/>
          <w:szCs w:val="28"/>
        </w:rPr>
        <w:t>администрации Константиновского сельсовета</w:t>
      </w:r>
      <w:r w:rsidRPr="00167DF6">
        <w:rPr>
          <w:sz w:val="28"/>
          <w:szCs w:val="28"/>
        </w:rPr>
        <w:t xml:space="preserve"> место первичного сбора и размещения отработанных ртутьсодержащих ламп у потребителей ртутьсодержащих ламп в отдельном помещении, расположенном по адресу: </w:t>
      </w:r>
      <w:r w:rsidR="00167DF6" w:rsidRPr="00167DF6">
        <w:rPr>
          <w:sz w:val="28"/>
          <w:szCs w:val="28"/>
        </w:rPr>
        <w:t>Новосибирская обла</w:t>
      </w:r>
      <w:r w:rsidR="00440329">
        <w:rPr>
          <w:sz w:val="28"/>
          <w:szCs w:val="28"/>
        </w:rPr>
        <w:t>сть, Татарский район, с. Константиновка, ул. Юрченко, 34 а</w:t>
      </w:r>
      <w:r w:rsidRPr="00167DF6">
        <w:rPr>
          <w:sz w:val="28"/>
          <w:szCs w:val="28"/>
        </w:rPr>
        <w:t xml:space="preserve"> (нежилое помещение - здание администрации</w:t>
      </w:r>
      <w:proofErr w:type="gramStart"/>
      <w:r w:rsidR="00440329">
        <w:rPr>
          <w:sz w:val="28"/>
          <w:szCs w:val="28"/>
        </w:rPr>
        <w:t xml:space="preserve"> </w:t>
      </w:r>
      <w:r w:rsidRPr="00167DF6">
        <w:rPr>
          <w:sz w:val="28"/>
          <w:szCs w:val="28"/>
        </w:rPr>
        <w:t>)</w:t>
      </w:r>
      <w:proofErr w:type="gramEnd"/>
      <w:r w:rsidRPr="00167DF6">
        <w:rPr>
          <w:sz w:val="28"/>
          <w:szCs w:val="28"/>
        </w:rPr>
        <w:t>.</w:t>
      </w:r>
    </w:p>
    <w:p w:rsidR="00537F10" w:rsidRPr="00167DF6" w:rsidRDefault="00537F10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67DF6">
        <w:rPr>
          <w:sz w:val="28"/>
          <w:szCs w:val="28"/>
        </w:rPr>
        <w:t>1.2. Утвердить Типовую инструкцию по организации накопления отработанных ртутьсодержащих отходов (далее – Типовая инструкция), согласно приложению № 2.</w:t>
      </w:r>
    </w:p>
    <w:p w:rsidR="00537F10" w:rsidRPr="00167DF6" w:rsidRDefault="00537F10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" w:name="sub_2"/>
      <w:bookmarkEnd w:id="1"/>
      <w:r w:rsidRPr="00167DF6">
        <w:rPr>
          <w:sz w:val="28"/>
          <w:szCs w:val="28"/>
        </w:rPr>
        <w:t>2. Рекомендовать руководителям предприятий, организаций всех форм собственности, индивидуальным</w:t>
      </w:r>
      <w:r w:rsidR="00440329">
        <w:rPr>
          <w:sz w:val="28"/>
          <w:szCs w:val="28"/>
        </w:rPr>
        <w:t xml:space="preserve"> </w:t>
      </w:r>
      <w:r w:rsidRPr="00167DF6">
        <w:rPr>
          <w:sz w:val="28"/>
          <w:szCs w:val="28"/>
        </w:rPr>
        <w:t xml:space="preserve"> предпринимателям, физическим лицам при обращении с отработанными ртутьсодержащими лампами руководствоваться </w:t>
      </w:r>
      <w:hyperlink r:id="rId7" w:anchor="sub_1000" w:history="1">
        <w:r w:rsidRPr="00167DF6">
          <w:rPr>
            <w:bCs/>
            <w:color w:val="000000"/>
            <w:sz w:val="28"/>
            <w:szCs w:val="28"/>
          </w:rPr>
          <w:t>Порядком</w:t>
        </w:r>
      </w:hyperlink>
      <w:r w:rsidRPr="00167DF6">
        <w:rPr>
          <w:sz w:val="28"/>
          <w:szCs w:val="28"/>
        </w:rPr>
        <w:t xml:space="preserve"> и Типовой инструкцией, утвержденным настоящим постановлением.</w:t>
      </w:r>
    </w:p>
    <w:bookmarkEnd w:id="2"/>
    <w:p w:rsidR="00537F10" w:rsidRPr="00167DF6" w:rsidRDefault="00537F10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67DF6">
        <w:rPr>
          <w:sz w:val="28"/>
          <w:szCs w:val="28"/>
        </w:rPr>
        <w:lastRenderedPageBreak/>
        <w:t>3.  Настоящее Постановление вступает в силу с момента подписания;</w:t>
      </w:r>
    </w:p>
    <w:p w:rsidR="00537F10" w:rsidRPr="00167DF6" w:rsidRDefault="00537F10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67DF6">
        <w:rPr>
          <w:sz w:val="28"/>
          <w:szCs w:val="28"/>
        </w:rPr>
        <w:t>4. Настоящее Постановление опубликовать в газете "</w:t>
      </w:r>
      <w:r w:rsidR="00440329">
        <w:rPr>
          <w:sz w:val="28"/>
          <w:szCs w:val="28"/>
        </w:rPr>
        <w:t>Константиновский вестник</w:t>
      </w:r>
      <w:r w:rsidRPr="00167DF6">
        <w:rPr>
          <w:sz w:val="28"/>
          <w:szCs w:val="28"/>
        </w:rPr>
        <w:t xml:space="preserve">" и на сайте администрации </w:t>
      </w:r>
      <w:r w:rsidR="00440329">
        <w:rPr>
          <w:sz w:val="28"/>
          <w:szCs w:val="28"/>
        </w:rPr>
        <w:t xml:space="preserve"> Константиновского сельсовета</w:t>
      </w:r>
      <w:r w:rsidRPr="00167DF6">
        <w:rPr>
          <w:sz w:val="28"/>
          <w:szCs w:val="28"/>
        </w:rPr>
        <w:t>;</w:t>
      </w:r>
    </w:p>
    <w:p w:rsidR="00537F10" w:rsidRDefault="00537F10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67DF6">
        <w:rPr>
          <w:sz w:val="28"/>
          <w:szCs w:val="28"/>
        </w:rPr>
        <w:t>5.  Контроль исполнения настоящего Постановления оставляю за собой.</w:t>
      </w:r>
    </w:p>
    <w:p w:rsidR="00440329" w:rsidRDefault="00440329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40329" w:rsidRPr="00167DF6" w:rsidRDefault="00440329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D44DE" w:rsidRPr="00167DF6" w:rsidRDefault="006D44DE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40329" w:rsidRDefault="00440329" w:rsidP="00167DF6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bookmarkStart w:id="3" w:name="sub_1000"/>
    </w:p>
    <w:p w:rsidR="00537F10" w:rsidRDefault="00440329" w:rsidP="00440329">
      <w:pPr>
        <w:widowControl w:val="0"/>
        <w:autoSpaceDE w:val="0"/>
        <w:autoSpaceDN w:val="0"/>
        <w:adjustRightInd w:val="0"/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Глава Константиновского сельсовета</w:t>
      </w:r>
    </w:p>
    <w:p w:rsidR="00440329" w:rsidRDefault="00440329" w:rsidP="00440329">
      <w:pPr>
        <w:widowControl w:val="0"/>
        <w:tabs>
          <w:tab w:val="left" w:pos="-851"/>
        </w:tabs>
        <w:autoSpaceDE w:val="0"/>
        <w:autoSpaceDN w:val="0"/>
        <w:adjustRightInd w:val="0"/>
        <w:ind w:hanging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Татарского района Новосибирской области                         </w:t>
      </w:r>
      <w:proofErr w:type="spellStart"/>
      <w:r>
        <w:rPr>
          <w:sz w:val="28"/>
          <w:szCs w:val="28"/>
        </w:rPr>
        <w:t>А.В.Байбара</w:t>
      </w:r>
      <w:proofErr w:type="spellEnd"/>
    </w:p>
    <w:p w:rsidR="00440329" w:rsidRDefault="00440329" w:rsidP="00440329">
      <w:pPr>
        <w:widowControl w:val="0"/>
        <w:tabs>
          <w:tab w:val="left" w:pos="-851"/>
        </w:tabs>
        <w:autoSpaceDE w:val="0"/>
        <w:autoSpaceDN w:val="0"/>
        <w:adjustRightInd w:val="0"/>
        <w:ind w:hanging="851"/>
        <w:jc w:val="both"/>
        <w:rPr>
          <w:sz w:val="28"/>
          <w:szCs w:val="28"/>
        </w:rPr>
      </w:pPr>
    </w:p>
    <w:p w:rsidR="00440329" w:rsidRDefault="00440329" w:rsidP="00440329">
      <w:pPr>
        <w:widowControl w:val="0"/>
        <w:tabs>
          <w:tab w:val="left" w:pos="-851"/>
        </w:tabs>
        <w:autoSpaceDE w:val="0"/>
        <w:autoSpaceDN w:val="0"/>
        <w:adjustRightInd w:val="0"/>
        <w:ind w:hanging="851"/>
        <w:jc w:val="both"/>
        <w:rPr>
          <w:sz w:val="28"/>
          <w:szCs w:val="28"/>
        </w:rPr>
      </w:pPr>
    </w:p>
    <w:p w:rsidR="00440329" w:rsidRDefault="00440329" w:rsidP="00440329">
      <w:pPr>
        <w:widowControl w:val="0"/>
        <w:tabs>
          <w:tab w:val="left" w:pos="-851"/>
        </w:tabs>
        <w:autoSpaceDE w:val="0"/>
        <w:autoSpaceDN w:val="0"/>
        <w:adjustRightInd w:val="0"/>
        <w:ind w:hanging="851"/>
        <w:jc w:val="both"/>
        <w:rPr>
          <w:sz w:val="28"/>
          <w:szCs w:val="28"/>
        </w:rPr>
      </w:pPr>
    </w:p>
    <w:p w:rsidR="00440329" w:rsidRDefault="00440329" w:rsidP="00440329">
      <w:pPr>
        <w:widowControl w:val="0"/>
        <w:tabs>
          <w:tab w:val="left" w:pos="-851"/>
        </w:tabs>
        <w:autoSpaceDE w:val="0"/>
        <w:autoSpaceDN w:val="0"/>
        <w:adjustRightInd w:val="0"/>
        <w:ind w:hanging="851"/>
        <w:jc w:val="both"/>
        <w:rPr>
          <w:sz w:val="28"/>
          <w:szCs w:val="28"/>
        </w:rPr>
      </w:pPr>
    </w:p>
    <w:p w:rsidR="00440329" w:rsidRDefault="00440329" w:rsidP="00440329">
      <w:pPr>
        <w:widowControl w:val="0"/>
        <w:tabs>
          <w:tab w:val="left" w:pos="-851"/>
        </w:tabs>
        <w:autoSpaceDE w:val="0"/>
        <w:autoSpaceDN w:val="0"/>
        <w:adjustRightInd w:val="0"/>
        <w:ind w:hanging="851"/>
        <w:jc w:val="both"/>
        <w:rPr>
          <w:sz w:val="28"/>
          <w:szCs w:val="28"/>
        </w:rPr>
      </w:pPr>
    </w:p>
    <w:p w:rsidR="00440329" w:rsidRDefault="00440329" w:rsidP="00440329">
      <w:pPr>
        <w:widowControl w:val="0"/>
        <w:tabs>
          <w:tab w:val="left" w:pos="-851"/>
        </w:tabs>
        <w:autoSpaceDE w:val="0"/>
        <w:autoSpaceDN w:val="0"/>
        <w:adjustRightInd w:val="0"/>
        <w:ind w:hanging="851"/>
        <w:jc w:val="both"/>
        <w:rPr>
          <w:sz w:val="28"/>
          <w:szCs w:val="28"/>
        </w:rPr>
      </w:pPr>
    </w:p>
    <w:p w:rsidR="00440329" w:rsidRDefault="00440329" w:rsidP="00440329">
      <w:pPr>
        <w:widowControl w:val="0"/>
        <w:tabs>
          <w:tab w:val="left" w:pos="-851"/>
        </w:tabs>
        <w:autoSpaceDE w:val="0"/>
        <w:autoSpaceDN w:val="0"/>
        <w:adjustRightInd w:val="0"/>
        <w:ind w:hanging="851"/>
        <w:jc w:val="both"/>
        <w:rPr>
          <w:sz w:val="28"/>
          <w:szCs w:val="28"/>
        </w:rPr>
      </w:pPr>
    </w:p>
    <w:p w:rsidR="00440329" w:rsidRDefault="00440329" w:rsidP="00440329">
      <w:pPr>
        <w:widowControl w:val="0"/>
        <w:tabs>
          <w:tab w:val="left" w:pos="-851"/>
        </w:tabs>
        <w:autoSpaceDE w:val="0"/>
        <w:autoSpaceDN w:val="0"/>
        <w:adjustRightInd w:val="0"/>
        <w:ind w:hanging="851"/>
        <w:jc w:val="both"/>
        <w:rPr>
          <w:sz w:val="28"/>
          <w:szCs w:val="28"/>
        </w:rPr>
      </w:pPr>
    </w:p>
    <w:p w:rsidR="00440329" w:rsidRDefault="00440329" w:rsidP="00440329">
      <w:pPr>
        <w:widowControl w:val="0"/>
        <w:tabs>
          <w:tab w:val="left" w:pos="-851"/>
        </w:tabs>
        <w:autoSpaceDE w:val="0"/>
        <w:autoSpaceDN w:val="0"/>
        <w:adjustRightInd w:val="0"/>
        <w:ind w:hanging="851"/>
        <w:jc w:val="both"/>
        <w:rPr>
          <w:sz w:val="28"/>
          <w:szCs w:val="28"/>
        </w:rPr>
      </w:pPr>
    </w:p>
    <w:p w:rsidR="00440329" w:rsidRDefault="00440329" w:rsidP="00440329">
      <w:pPr>
        <w:widowControl w:val="0"/>
        <w:tabs>
          <w:tab w:val="left" w:pos="-851"/>
        </w:tabs>
        <w:autoSpaceDE w:val="0"/>
        <w:autoSpaceDN w:val="0"/>
        <w:adjustRightInd w:val="0"/>
        <w:ind w:hanging="851"/>
        <w:jc w:val="both"/>
        <w:rPr>
          <w:sz w:val="28"/>
          <w:szCs w:val="28"/>
        </w:rPr>
      </w:pPr>
    </w:p>
    <w:p w:rsidR="00440329" w:rsidRDefault="00440329" w:rsidP="00440329">
      <w:pPr>
        <w:widowControl w:val="0"/>
        <w:tabs>
          <w:tab w:val="left" w:pos="-851"/>
        </w:tabs>
        <w:autoSpaceDE w:val="0"/>
        <w:autoSpaceDN w:val="0"/>
        <w:adjustRightInd w:val="0"/>
        <w:ind w:hanging="851"/>
        <w:jc w:val="both"/>
        <w:rPr>
          <w:sz w:val="28"/>
          <w:szCs w:val="28"/>
        </w:rPr>
      </w:pPr>
    </w:p>
    <w:p w:rsidR="00440329" w:rsidRDefault="00440329" w:rsidP="00440329">
      <w:pPr>
        <w:widowControl w:val="0"/>
        <w:tabs>
          <w:tab w:val="left" w:pos="-851"/>
        </w:tabs>
        <w:autoSpaceDE w:val="0"/>
        <w:autoSpaceDN w:val="0"/>
        <w:adjustRightInd w:val="0"/>
        <w:ind w:hanging="851"/>
        <w:jc w:val="both"/>
        <w:rPr>
          <w:sz w:val="28"/>
          <w:szCs w:val="28"/>
        </w:rPr>
      </w:pPr>
    </w:p>
    <w:p w:rsidR="00440329" w:rsidRDefault="00440329" w:rsidP="00440329">
      <w:pPr>
        <w:widowControl w:val="0"/>
        <w:tabs>
          <w:tab w:val="left" w:pos="-851"/>
        </w:tabs>
        <w:autoSpaceDE w:val="0"/>
        <w:autoSpaceDN w:val="0"/>
        <w:adjustRightInd w:val="0"/>
        <w:ind w:hanging="851"/>
        <w:jc w:val="both"/>
        <w:rPr>
          <w:sz w:val="28"/>
          <w:szCs w:val="28"/>
        </w:rPr>
      </w:pPr>
    </w:p>
    <w:p w:rsidR="00440329" w:rsidRDefault="00440329" w:rsidP="00440329">
      <w:pPr>
        <w:widowControl w:val="0"/>
        <w:tabs>
          <w:tab w:val="left" w:pos="-851"/>
        </w:tabs>
        <w:autoSpaceDE w:val="0"/>
        <w:autoSpaceDN w:val="0"/>
        <w:adjustRightInd w:val="0"/>
        <w:ind w:hanging="851"/>
        <w:jc w:val="both"/>
        <w:rPr>
          <w:sz w:val="28"/>
          <w:szCs w:val="28"/>
        </w:rPr>
      </w:pPr>
    </w:p>
    <w:p w:rsidR="00440329" w:rsidRDefault="00440329" w:rsidP="00440329">
      <w:pPr>
        <w:widowControl w:val="0"/>
        <w:tabs>
          <w:tab w:val="left" w:pos="-851"/>
        </w:tabs>
        <w:autoSpaceDE w:val="0"/>
        <w:autoSpaceDN w:val="0"/>
        <w:adjustRightInd w:val="0"/>
        <w:ind w:hanging="851"/>
        <w:jc w:val="both"/>
        <w:rPr>
          <w:sz w:val="28"/>
          <w:szCs w:val="28"/>
        </w:rPr>
      </w:pPr>
    </w:p>
    <w:p w:rsidR="00440329" w:rsidRDefault="00440329" w:rsidP="00440329">
      <w:pPr>
        <w:widowControl w:val="0"/>
        <w:tabs>
          <w:tab w:val="left" w:pos="-851"/>
        </w:tabs>
        <w:autoSpaceDE w:val="0"/>
        <w:autoSpaceDN w:val="0"/>
        <w:adjustRightInd w:val="0"/>
        <w:ind w:hanging="851"/>
        <w:jc w:val="both"/>
        <w:rPr>
          <w:sz w:val="28"/>
          <w:szCs w:val="28"/>
        </w:rPr>
      </w:pPr>
    </w:p>
    <w:p w:rsidR="00440329" w:rsidRDefault="00440329" w:rsidP="00440329">
      <w:pPr>
        <w:widowControl w:val="0"/>
        <w:tabs>
          <w:tab w:val="left" w:pos="-851"/>
        </w:tabs>
        <w:autoSpaceDE w:val="0"/>
        <w:autoSpaceDN w:val="0"/>
        <w:adjustRightInd w:val="0"/>
        <w:ind w:hanging="851"/>
        <w:jc w:val="both"/>
        <w:rPr>
          <w:sz w:val="28"/>
          <w:szCs w:val="28"/>
        </w:rPr>
      </w:pPr>
    </w:p>
    <w:p w:rsidR="00440329" w:rsidRDefault="00440329" w:rsidP="00440329">
      <w:pPr>
        <w:widowControl w:val="0"/>
        <w:tabs>
          <w:tab w:val="left" w:pos="-851"/>
        </w:tabs>
        <w:autoSpaceDE w:val="0"/>
        <w:autoSpaceDN w:val="0"/>
        <w:adjustRightInd w:val="0"/>
        <w:ind w:hanging="851"/>
        <w:jc w:val="both"/>
        <w:rPr>
          <w:sz w:val="28"/>
          <w:szCs w:val="28"/>
        </w:rPr>
      </w:pPr>
    </w:p>
    <w:p w:rsidR="00440329" w:rsidRDefault="00440329" w:rsidP="00440329">
      <w:pPr>
        <w:widowControl w:val="0"/>
        <w:tabs>
          <w:tab w:val="left" w:pos="-851"/>
        </w:tabs>
        <w:autoSpaceDE w:val="0"/>
        <w:autoSpaceDN w:val="0"/>
        <w:adjustRightInd w:val="0"/>
        <w:ind w:hanging="851"/>
        <w:jc w:val="both"/>
        <w:rPr>
          <w:sz w:val="28"/>
          <w:szCs w:val="28"/>
        </w:rPr>
      </w:pPr>
    </w:p>
    <w:p w:rsidR="00440329" w:rsidRDefault="00440329" w:rsidP="00440329">
      <w:pPr>
        <w:widowControl w:val="0"/>
        <w:tabs>
          <w:tab w:val="left" w:pos="-851"/>
        </w:tabs>
        <w:autoSpaceDE w:val="0"/>
        <w:autoSpaceDN w:val="0"/>
        <w:adjustRightInd w:val="0"/>
        <w:ind w:hanging="851"/>
        <w:jc w:val="both"/>
        <w:rPr>
          <w:sz w:val="28"/>
          <w:szCs w:val="28"/>
        </w:rPr>
      </w:pPr>
    </w:p>
    <w:p w:rsidR="00440329" w:rsidRDefault="00440329" w:rsidP="00440329">
      <w:pPr>
        <w:widowControl w:val="0"/>
        <w:tabs>
          <w:tab w:val="left" w:pos="-851"/>
        </w:tabs>
        <w:autoSpaceDE w:val="0"/>
        <w:autoSpaceDN w:val="0"/>
        <w:adjustRightInd w:val="0"/>
        <w:ind w:hanging="851"/>
        <w:jc w:val="both"/>
        <w:rPr>
          <w:sz w:val="28"/>
          <w:szCs w:val="28"/>
        </w:rPr>
      </w:pPr>
    </w:p>
    <w:p w:rsidR="00440329" w:rsidRDefault="00440329" w:rsidP="00440329">
      <w:pPr>
        <w:widowControl w:val="0"/>
        <w:tabs>
          <w:tab w:val="left" w:pos="-851"/>
        </w:tabs>
        <w:autoSpaceDE w:val="0"/>
        <w:autoSpaceDN w:val="0"/>
        <w:adjustRightInd w:val="0"/>
        <w:ind w:hanging="851"/>
        <w:jc w:val="both"/>
        <w:rPr>
          <w:sz w:val="28"/>
          <w:szCs w:val="28"/>
        </w:rPr>
      </w:pPr>
    </w:p>
    <w:p w:rsidR="00440329" w:rsidRDefault="00440329" w:rsidP="00440329">
      <w:pPr>
        <w:widowControl w:val="0"/>
        <w:tabs>
          <w:tab w:val="left" w:pos="-851"/>
        </w:tabs>
        <w:autoSpaceDE w:val="0"/>
        <w:autoSpaceDN w:val="0"/>
        <w:adjustRightInd w:val="0"/>
        <w:ind w:hanging="851"/>
        <w:jc w:val="both"/>
        <w:rPr>
          <w:sz w:val="28"/>
          <w:szCs w:val="28"/>
        </w:rPr>
      </w:pPr>
    </w:p>
    <w:p w:rsidR="00440329" w:rsidRDefault="00440329" w:rsidP="00440329">
      <w:pPr>
        <w:widowControl w:val="0"/>
        <w:tabs>
          <w:tab w:val="left" w:pos="-851"/>
        </w:tabs>
        <w:autoSpaceDE w:val="0"/>
        <w:autoSpaceDN w:val="0"/>
        <w:adjustRightInd w:val="0"/>
        <w:ind w:hanging="851"/>
        <w:jc w:val="both"/>
        <w:rPr>
          <w:sz w:val="28"/>
          <w:szCs w:val="28"/>
        </w:rPr>
      </w:pPr>
    </w:p>
    <w:p w:rsidR="00440329" w:rsidRDefault="00440329" w:rsidP="00440329">
      <w:pPr>
        <w:widowControl w:val="0"/>
        <w:tabs>
          <w:tab w:val="left" w:pos="-851"/>
        </w:tabs>
        <w:autoSpaceDE w:val="0"/>
        <w:autoSpaceDN w:val="0"/>
        <w:adjustRightInd w:val="0"/>
        <w:ind w:hanging="851"/>
        <w:jc w:val="both"/>
        <w:rPr>
          <w:sz w:val="28"/>
          <w:szCs w:val="28"/>
        </w:rPr>
      </w:pPr>
    </w:p>
    <w:p w:rsidR="00440329" w:rsidRDefault="00440329" w:rsidP="00440329">
      <w:pPr>
        <w:widowControl w:val="0"/>
        <w:tabs>
          <w:tab w:val="left" w:pos="-851"/>
        </w:tabs>
        <w:autoSpaceDE w:val="0"/>
        <w:autoSpaceDN w:val="0"/>
        <w:adjustRightInd w:val="0"/>
        <w:ind w:hanging="851"/>
        <w:jc w:val="both"/>
        <w:rPr>
          <w:sz w:val="28"/>
          <w:szCs w:val="28"/>
        </w:rPr>
      </w:pPr>
    </w:p>
    <w:p w:rsidR="00440329" w:rsidRDefault="00440329" w:rsidP="00440329">
      <w:pPr>
        <w:widowControl w:val="0"/>
        <w:tabs>
          <w:tab w:val="left" w:pos="-851"/>
        </w:tabs>
        <w:autoSpaceDE w:val="0"/>
        <w:autoSpaceDN w:val="0"/>
        <w:adjustRightInd w:val="0"/>
        <w:ind w:hanging="851"/>
        <w:jc w:val="both"/>
        <w:rPr>
          <w:sz w:val="28"/>
          <w:szCs w:val="28"/>
        </w:rPr>
      </w:pPr>
    </w:p>
    <w:p w:rsidR="00440329" w:rsidRDefault="00440329" w:rsidP="00440329">
      <w:pPr>
        <w:widowControl w:val="0"/>
        <w:tabs>
          <w:tab w:val="left" w:pos="-851"/>
        </w:tabs>
        <w:autoSpaceDE w:val="0"/>
        <w:autoSpaceDN w:val="0"/>
        <w:adjustRightInd w:val="0"/>
        <w:ind w:hanging="851"/>
        <w:jc w:val="both"/>
        <w:rPr>
          <w:sz w:val="28"/>
          <w:szCs w:val="28"/>
        </w:rPr>
      </w:pPr>
    </w:p>
    <w:p w:rsidR="00440329" w:rsidRDefault="00440329" w:rsidP="00440329">
      <w:pPr>
        <w:widowControl w:val="0"/>
        <w:tabs>
          <w:tab w:val="left" w:pos="-851"/>
        </w:tabs>
        <w:autoSpaceDE w:val="0"/>
        <w:autoSpaceDN w:val="0"/>
        <w:adjustRightInd w:val="0"/>
        <w:ind w:hanging="851"/>
        <w:jc w:val="both"/>
        <w:rPr>
          <w:sz w:val="28"/>
          <w:szCs w:val="28"/>
        </w:rPr>
      </w:pPr>
    </w:p>
    <w:p w:rsidR="00440329" w:rsidRDefault="00440329" w:rsidP="00440329">
      <w:pPr>
        <w:widowControl w:val="0"/>
        <w:tabs>
          <w:tab w:val="left" w:pos="-851"/>
        </w:tabs>
        <w:autoSpaceDE w:val="0"/>
        <w:autoSpaceDN w:val="0"/>
        <w:adjustRightInd w:val="0"/>
        <w:ind w:hanging="851"/>
        <w:jc w:val="both"/>
        <w:rPr>
          <w:sz w:val="28"/>
          <w:szCs w:val="28"/>
        </w:rPr>
      </w:pPr>
    </w:p>
    <w:p w:rsidR="00440329" w:rsidRDefault="00440329" w:rsidP="00440329">
      <w:pPr>
        <w:widowControl w:val="0"/>
        <w:tabs>
          <w:tab w:val="left" w:pos="-851"/>
        </w:tabs>
        <w:autoSpaceDE w:val="0"/>
        <w:autoSpaceDN w:val="0"/>
        <w:adjustRightInd w:val="0"/>
        <w:ind w:hanging="851"/>
        <w:jc w:val="both"/>
        <w:rPr>
          <w:sz w:val="28"/>
          <w:szCs w:val="28"/>
        </w:rPr>
      </w:pPr>
    </w:p>
    <w:p w:rsidR="00440329" w:rsidRDefault="00440329" w:rsidP="00440329">
      <w:pPr>
        <w:widowControl w:val="0"/>
        <w:tabs>
          <w:tab w:val="left" w:pos="-851"/>
        </w:tabs>
        <w:autoSpaceDE w:val="0"/>
        <w:autoSpaceDN w:val="0"/>
        <w:adjustRightInd w:val="0"/>
        <w:ind w:hanging="851"/>
        <w:jc w:val="both"/>
        <w:rPr>
          <w:sz w:val="28"/>
          <w:szCs w:val="28"/>
        </w:rPr>
      </w:pPr>
    </w:p>
    <w:p w:rsidR="00440329" w:rsidRPr="00167DF6" w:rsidRDefault="00440329" w:rsidP="00440329">
      <w:pPr>
        <w:widowControl w:val="0"/>
        <w:tabs>
          <w:tab w:val="left" w:pos="-851"/>
        </w:tabs>
        <w:autoSpaceDE w:val="0"/>
        <w:autoSpaceDN w:val="0"/>
        <w:adjustRightInd w:val="0"/>
        <w:ind w:hanging="851"/>
        <w:jc w:val="both"/>
        <w:rPr>
          <w:sz w:val="28"/>
          <w:szCs w:val="28"/>
        </w:rPr>
      </w:pPr>
    </w:p>
    <w:p w:rsidR="00167DF6" w:rsidRPr="00167DF6" w:rsidRDefault="00167DF6" w:rsidP="00167DF6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bookmarkEnd w:id="3"/>
    <w:p w:rsidR="00537F10" w:rsidRPr="00167DF6" w:rsidRDefault="00537F10" w:rsidP="00167DF6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rPr>
          <w:bCs/>
          <w:color w:val="000000"/>
          <w:sz w:val="28"/>
          <w:szCs w:val="28"/>
        </w:rPr>
      </w:pPr>
    </w:p>
    <w:p w:rsidR="00537F10" w:rsidRPr="00167DF6" w:rsidRDefault="00537F10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bCs/>
          <w:color w:val="000000"/>
          <w:sz w:val="28"/>
          <w:szCs w:val="28"/>
        </w:rPr>
      </w:pPr>
      <w:r w:rsidRPr="00167DF6">
        <w:rPr>
          <w:bCs/>
          <w:color w:val="000000"/>
          <w:sz w:val="28"/>
          <w:szCs w:val="28"/>
        </w:rPr>
        <w:t xml:space="preserve">Приложение к постановлению </w:t>
      </w:r>
    </w:p>
    <w:p w:rsidR="00537F10" w:rsidRPr="00167DF6" w:rsidRDefault="00537F10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bCs/>
          <w:color w:val="000000"/>
          <w:sz w:val="28"/>
          <w:szCs w:val="28"/>
        </w:rPr>
      </w:pPr>
      <w:r w:rsidRPr="00167DF6">
        <w:rPr>
          <w:bCs/>
          <w:color w:val="000000"/>
          <w:sz w:val="28"/>
          <w:szCs w:val="28"/>
        </w:rPr>
        <w:t xml:space="preserve">администрации </w:t>
      </w:r>
      <w:r w:rsidR="00440329">
        <w:rPr>
          <w:sz w:val="28"/>
          <w:szCs w:val="28"/>
        </w:rPr>
        <w:t xml:space="preserve"> Константиновского </w:t>
      </w:r>
    </w:p>
    <w:p w:rsidR="00537F10" w:rsidRPr="00167DF6" w:rsidRDefault="00537F10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bCs/>
          <w:color w:val="000000"/>
          <w:sz w:val="28"/>
          <w:szCs w:val="28"/>
        </w:rPr>
      </w:pPr>
      <w:r w:rsidRPr="00167DF6">
        <w:rPr>
          <w:bCs/>
          <w:color w:val="000000"/>
          <w:sz w:val="28"/>
          <w:szCs w:val="28"/>
        </w:rPr>
        <w:t xml:space="preserve"> сельского поселения</w:t>
      </w:r>
    </w:p>
    <w:p w:rsidR="00537F10" w:rsidRPr="00167DF6" w:rsidRDefault="00537F10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bCs/>
          <w:color w:val="000000"/>
          <w:sz w:val="28"/>
          <w:szCs w:val="28"/>
        </w:rPr>
      </w:pPr>
      <w:r w:rsidRPr="00167DF6">
        <w:rPr>
          <w:bCs/>
          <w:color w:val="000000"/>
          <w:sz w:val="28"/>
          <w:szCs w:val="28"/>
        </w:rPr>
        <w:t xml:space="preserve">от </w:t>
      </w:r>
      <w:r w:rsidR="00440329">
        <w:rPr>
          <w:bCs/>
          <w:color w:val="000000"/>
          <w:sz w:val="28"/>
          <w:szCs w:val="28"/>
        </w:rPr>
        <w:t>11.10</w:t>
      </w:r>
      <w:r w:rsidR="00167DF6" w:rsidRPr="00167DF6">
        <w:rPr>
          <w:bCs/>
          <w:color w:val="000000"/>
          <w:sz w:val="28"/>
          <w:szCs w:val="28"/>
        </w:rPr>
        <w:t>.2019</w:t>
      </w:r>
      <w:r w:rsidRPr="00167DF6">
        <w:rPr>
          <w:bCs/>
          <w:color w:val="000000"/>
          <w:sz w:val="28"/>
          <w:szCs w:val="28"/>
        </w:rPr>
        <w:t xml:space="preserve"> года №</w:t>
      </w:r>
      <w:r w:rsidR="007165A6">
        <w:rPr>
          <w:bCs/>
          <w:color w:val="000000"/>
          <w:sz w:val="28"/>
          <w:szCs w:val="28"/>
        </w:rPr>
        <w:t xml:space="preserve"> 28</w:t>
      </w:r>
    </w:p>
    <w:p w:rsidR="006D44DE" w:rsidRPr="00167DF6" w:rsidRDefault="006D44DE" w:rsidP="00537F10">
      <w:pPr>
        <w:widowControl w:val="0"/>
        <w:tabs>
          <w:tab w:val="left" w:pos="0"/>
        </w:tabs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8"/>
          <w:szCs w:val="28"/>
        </w:rPr>
      </w:pPr>
    </w:p>
    <w:p w:rsidR="00537F10" w:rsidRPr="00167DF6" w:rsidRDefault="00537F10" w:rsidP="00537F10">
      <w:pPr>
        <w:widowControl w:val="0"/>
        <w:tabs>
          <w:tab w:val="left" w:pos="0"/>
        </w:tabs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8"/>
          <w:szCs w:val="28"/>
        </w:rPr>
      </w:pPr>
      <w:r w:rsidRPr="00167DF6">
        <w:rPr>
          <w:b/>
          <w:bCs/>
          <w:color w:val="26282F"/>
          <w:sz w:val="28"/>
          <w:szCs w:val="28"/>
        </w:rPr>
        <w:t>Порядок</w:t>
      </w:r>
      <w:r w:rsidRPr="00167DF6">
        <w:rPr>
          <w:b/>
          <w:bCs/>
          <w:color w:val="26282F"/>
          <w:sz w:val="28"/>
          <w:szCs w:val="28"/>
        </w:rPr>
        <w:br/>
        <w:t>организации сбора и определение места первичного сбора и размещения отр</w:t>
      </w:r>
      <w:r w:rsidR="00167DF6" w:rsidRPr="00167DF6">
        <w:rPr>
          <w:b/>
          <w:bCs/>
          <w:color w:val="26282F"/>
          <w:sz w:val="28"/>
          <w:szCs w:val="28"/>
        </w:rPr>
        <w:t xml:space="preserve">аботанных ртутьсодержащих ламп </w:t>
      </w:r>
      <w:r w:rsidRPr="00167DF6">
        <w:rPr>
          <w:b/>
          <w:bCs/>
          <w:color w:val="26282F"/>
          <w:sz w:val="28"/>
          <w:szCs w:val="28"/>
        </w:rPr>
        <w:t xml:space="preserve"> </w:t>
      </w:r>
    </w:p>
    <w:p w:rsidR="00537F10" w:rsidRPr="00167DF6" w:rsidRDefault="006D44DE" w:rsidP="006D44DE">
      <w:pPr>
        <w:widowControl w:val="0"/>
        <w:tabs>
          <w:tab w:val="left" w:pos="0"/>
        </w:tabs>
        <w:autoSpaceDE w:val="0"/>
        <w:autoSpaceDN w:val="0"/>
        <w:adjustRightInd w:val="0"/>
        <w:spacing w:before="108" w:after="108"/>
        <w:outlineLvl w:val="0"/>
        <w:rPr>
          <w:bCs/>
          <w:color w:val="26282F"/>
          <w:sz w:val="28"/>
          <w:szCs w:val="28"/>
        </w:rPr>
      </w:pPr>
      <w:bookmarkStart w:id="4" w:name="sub_10"/>
      <w:r w:rsidRPr="00167DF6">
        <w:rPr>
          <w:b/>
          <w:bCs/>
          <w:color w:val="26282F"/>
          <w:sz w:val="28"/>
          <w:szCs w:val="28"/>
        </w:rPr>
        <w:t xml:space="preserve">       </w:t>
      </w:r>
      <w:r w:rsidR="00537F10" w:rsidRPr="00167DF6">
        <w:rPr>
          <w:bCs/>
          <w:color w:val="26282F"/>
          <w:sz w:val="28"/>
          <w:szCs w:val="28"/>
        </w:rPr>
        <w:t>1. Общие положения</w:t>
      </w:r>
    </w:p>
    <w:p w:rsidR="00537F10" w:rsidRPr="00167DF6" w:rsidRDefault="00537F10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bookmarkStart w:id="5" w:name="sub_111"/>
      <w:bookmarkEnd w:id="4"/>
      <w:r w:rsidRPr="00167DF6">
        <w:rPr>
          <w:sz w:val="28"/>
          <w:szCs w:val="28"/>
        </w:rPr>
        <w:t xml:space="preserve">1.1. Порядок организации сбора и определение места первичного сбора и размещения отработанных ртутьсодержащих ламп в </w:t>
      </w:r>
      <w:r w:rsidR="00545AA8">
        <w:rPr>
          <w:sz w:val="28"/>
          <w:szCs w:val="28"/>
        </w:rPr>
        <w:t>администрации Константиновского сельсовета</w:t>
      </w:r>
      <w:r w:rsidRPr="00167DF6">
        <w:rPr>
          <w:sz w:val="28"/>
          <w:szCs w:val="28"/>
        </w:rPr>
        <w:t xml:space="preserve"> (далее - Порядок) разработан в целях предотвращения неблагоприятного воздействия на здоровье граждан и окружающую среду отработанных ртутьсодержащих ламп путем организации их сбора.</w:t>
      </w:r>
    </w:p>
    <w:p w:rsidR="00537F10" w:rsidRPr="00167DF6" w:rsidRDefault="00537F10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bookmarkStart w:id="6" w:name="sub_12"/>
      <w:bookmarkEnd w:id="5"/>
      <w:r w:rsidRPr="00167DF6">
        <w:rPr>
          <w:sz w:val="28"/>
          <w:szCs w:val="28"/>
        </w:rPr>
        <w:t xml:space="preserve">1.2. Порядок разработан в соответствии с </w:t>
      </w:r>
      <w:hyperlink r:id="rId8" w:history="1">
        <w:r w:rsidRPr="00167DF6">
          <w:rPr>
            <w:bCs/>
            <w:color w:val="000000"/>
            <w:sz w:val="28"/>
            <w:szCs w:val="28"/>
          </w:rPr>
          <w:t>Федеральным законом</w:t>
        </w:r>
      </w:hyperlink>
      <w:r w:rsidRPr="00167DF6">
        <w:rPr>
          <w:sz w:val="28"/>
          <w:szCs w:val="28"/>
        </w:rPr>
        <w:t xml:space="preserve"> от 24 июня 1998 года N 89-ФЗ "Об отходах производства и потребления", </w:t>
      </w:r>
      <w:hyperlink r:id="rId9" w:history="1">
        <w:r w:rsidRPr="00167DF6">
          <w:rPr>
            <w:bCs/>
            <w:color w:val="000000"/>
            <w:sz w:val="28"/>
            <w:szCs w:val="28"/>
          </w:rPr>
          <w:t>ГОСТ 12.3.031-83</w:t>
        </w:r>
      </w:hyperlink>
      <w:r w:rsidRPr="00167DF6">
        <w:rPr>
          <w:sz w:val="28"/>
          <w:szCs w:val="28"/>
        </w:rPr>
        <w:t xml:space="preserve">. "Система стандартов безопасности труда. Работы </w:t>
      </w:r>
      <w:proofErr w:type="gramStart"/>
      <w:r w:rsidRPr="00167DF6">
        <w:rPr>
          <w:sz w:val="28"/>
          <w:szCs w:val="28"/>
        </w:rPr>
        <w:t>со</w:t>
      </w:r>
      <w:proofErr w:type="gramEnd"/>
      <w:r w:rsidRPr="00167DF6">
        <w:rPr>
          <w:sz w:val="28"/>
          <w:szCs w:val="28"/>
        </w:rPr>
        <w:t xml:space="preserve"> ртутью. Требования безопасности", </w:t>
      </w:r>
      <w:hyperlink r:id="rId10" w:history="1">
        <w:r w:rsidRPr="00167DF6">
          <w:rPr>
            <w:bCs/>
            <w:color w:val="000000"/>
            <w:sz w:val="28"/>
            <w:szCs w:val="28"/>
          </w:rPr>
          <w:t>Санитарными правилами</w:t>
        </w:r>
      </w:hyperlink>
      <w:r w:rsidRPr="00167DF6">
        <w:rPr>
          <w:sz w:val="28"/>
          <w:szCs w:val="28"/>
        </w:rPr>
        <w:t xml:space="preserve"> при работе </w:t>
      </w:r>
      <w:proofErr w:type="gramStart"/>
      <w:r w:rsidRPr="00167DF6">
        <w:rPr>
          <w:sz w:val="28"/>
          <w:szCs w:val="28"/>
        </w:rPr>
        <w:t>со</w:t>
      </w:r>
      <w:proofErr w:type="gramEnd"/>
      <w:r w:rsidRPr="00167DF6">
        <w:rPr>
          <w:sz w:val="28"/>
          <w:szCs w:val="28"/>
        </w:rPr>
        <w:t xml:space="preserve"> ртутью, ее соединениями и приборами с ртутным заполнением, утвержденными Главным государственным санитарным врачом СССР 4 апреля 1988 года N 4607-88, </w:t>
      </w:r>
      <w:hyperlink r:id="rId11" w:history="1">
        <w:r w:rsidRPr="00167DF6">
          <w:rPr>
            <w:bCs/>
            <w:color w:val="000000"/>
            <w:sz w:val="28"/>
            <w:szCs w:val="28"/>
          </w:rPr>
          <w:t>Постановлением</w:t>
        </w:r>
      </w:hyperlink>
      <w:r w:rsidRPr="00167DF6">
        <w:rPr>
          <w:sz w:val="28"/>
          <w:szCs w:val="28"/>
        </w:rPr>
        <w:t xml:space="preserve"> Правительства Российской Федерации от 3 сентября 2010 года N 681 "Об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</w:t>
      </w:r>
      <w:proofErr w:type="gramStart"/>
      <w:r w:rsidRPr="00167DF6">
        <w:rPr>
          <w:sz w:val="28"/>
          <w:szCs w:val="28"/>
        </w:rPr>
        <w:t>размещение</w:t>
      </w:r>
      <w:proofErr w:type="gramEnd"/>
      <w:r w:rsidRPr="00167DF6">
        <w:rPr>
          <w:sz w:val="28"/>
          <w:szCs w:val="28"/>
        </w:rPr>
        <w:t xml:space="preserve"> которых может повлечь причинение вреда жизни, здоровью граждан, вреда животным, растениям и окружающей среде".</w:t>
      </w:r>
    </w:p>
    <w:p w:rsidR="00537F10" w:rsidRPr="00167DF6" w:rsidRDefault="00537F10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bookmarkStart w:id="7" w:name="sub_13"/>
      <w:bookmarkEnd w:id="6"/>
      <w:r w:rsidRPr="00167DF6">
        <w:rPr>
          <w:sz w:val="28"/>
          <w:szCs w:val="28"/>
        </w:rPr>
        <w:t xml:space="preserve">1.3. </w:t>
      </w:r>
      <w:proofErr w:type="gramStart"/>
      <w:r w:rsidRPr="00167DF6">
        <w:rPr>
          <w:sz w:val="28"/>
          <w:szCs w:val="28"/>
        </w:rPr>
        <w:t xml:space="preserve">Правила, установленные настоящим Порядком, являются обязательными для исполнения организациями независимо от организационно-правовых форм и форм собственности, юридических лиц и индивидуальных предпринимателей, осуществляющих свою деятельность на территории </w:t>
      </w:r>
      <w:r w:rsidR="00545AA8">
        <w:rPr>
          <w:sz w:val="28"/>
          <w:szCs w:val="28"/>
        </w:rPr>
        <w:t>Константиновского</w:t>
      </w:r>
      <w:r w:rsidRPr="00167DF6">
        <w:rPr>
          <w:sz w:val="28"/>
          <w:szCs w:val="28"/>
        </w:rPr>
        <w:t xml:space="preserve"> сельского поселения, не имеющих лицензии на осуществление деятельности по размещению и обезвреживанию отходов I - IV класса опасности, физических лиц, проживающих на территории </w:t>
      </w:r>
      <w:bookmarkEnd w:id="7"/>
      <w:r w:rsidR="00545AA8">
        <w:rPr>
          <w:sz w:val="28"/>
          <w:szCs w:val="28"/>
        </w:rPr>
        <w:t>Константиновского</w:t>
      </w:r>
      <w:r w:rsidR="00167DF6" w:rsidRPr="00167DF6">
        <w:rPr>
          <w:sz w:val="28"/>
          <w:szCs w:val="28"/>
        </w:rPr>
        <w:t xml:space="preserve"> </w:t>
      </w:r>
      <w:r w:rsidRPr="00167DF6">
        <w:rPr>
          <w:sz w:val="28"/>
          <w:szCs w:val="28"/>
        </w:rPr>
        <w:t>сельского поселения.</w:t>
      </w:r>
      <w:proofErr w:type="gramEnd"/>
    </w:p>
    <w:p w:rsidR="00537F10" w:rsidRPr="00167DF6" w:rsidRDefault="00537F10" w:rsidP="006D44DE">
      <w:pPr>
        <w:widowControl w:val="0"/>
        <w:tabs>
          <w:tab w:val="left" w:pos="0"/>
        </w:tabs>
        <w:autoSpaceDE w:val="0"/>
        <w:autoSpaceDN w:val="0"/>
        <w:adjustRightInd w:val="0"/>
        <w:spacing w:before="108" w:after="108"/>
        <w:ind w:firstLine="426"/>
        <w:outlineLvl w:val="0"/>
        <w:rPr>
          <w:bCs/>
          <w:color w:val="26282F"/>
          <w:sz w:val="28"/>
          <w:szCs w:val="28"/>
        </w:rPr>
      </w:pPr>
      <w:bookmarkStart w:id="8" w:name="sub_20"/>
      <w:r w:rsidRPr="00167DF6">
        <w:rPr>
          <w:bCs/>
          <w:color w:val="26282F"/>
          <w:sz w:val="28"/>
          <w:szCs w:val="28"/>
        </w:rPr>
        <w:t>2. Организация сбора отработанных ртутьсодержащих ламп</w:t>
      </w:r>
    </w:p>
    <w:p w:rsidR="00537F10" w:rsidRPr="00167DF6" w:rsidRDefault="00537F10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bookmarkStart w:id="9" w:name="sub_21"/>
      <w:bookmarkEnd w:id="8"/>
      <w:r w:rsidRPr="00167DF6">
        <w:rPr>
          <w:sz w:val="28"/>
          <w:szCs w:val="28"/>
        </w:rPr>
        <w:t>2.1. Сбору в соответствии с Порядком подлежат осветительные устройства и электрические лампы с ртутным заполнением и содержанием ртути не менее 0,01 процента, выведенные из эксплуатации и подлежащие утилизации.</w:t>
      </w:r>
    </w:p>
    <w:p w:rsidR="00537F10" w:rsidRPr="00167DF6" w:rsidRDefault="00537F10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bookmarkStart w:id="10" w:name="sub_22"/>
      <w:bookmarkEnd w:id="9"/>
      <w:r w:rsidRPr="00167DF6">
        <w:rPr>
          <w:sz w:val="28"/>
          <w:szCs w:val="28"/>
        </w:rPr>
        <w:t xml:space="preserve">2.2. Юридические лица и индивидуальные предприниматели, </w:t>
      </w:r>
      <w:r w:rsidRPr="00167DF6">
        <w:rPr>
          <w:sz w:val="28"/>
          <w:szCs w:val="28"/>
        </w:rPr>
        <w:lastRenderedPageBreak/>
        <w:t>эксплуатирующие осветительные устройства и электрические лампы с ртутным заполнением, должны вести постоянный учет получаемых и отработанных ртутьсодержащих ламп.</w:t>
      </w:r>
    </w:p>
    <w:p w:rsidR="00537F10" w:rsidRPr="00167DF6" w:rsidRDefault="00537F10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bookmarkStart w:id="11" w:name="sub_23"/>
      <w:bookmarkEnd w:id="10"/>
      <w:r w:rsidRPr="00167DF6">
        <w:rPr>
          <w:sz w:val="28"/>
          <w:szCs w:val="28"/>
        </w:rPr>
        <w:t xml:space="preserve">2.3. Юридические лица или индивидуальные предприниматели, не имеющие лицензии на осуществление деятельности по размещению и обезвреживанию отходов </w:t>
      </w:r>
      <w:r w:rsidR="007165A6">
        <w:rPr>
          <w:sz w:val="28"/>
          <w:szCs w:val="28"/>
        </w:rPr>
        <w:t xml:space="preserve"> </w:t>
      </w:r>
      <w:r w:rsidRPr="00167DF6">
        <w:rPr>
          <w:sz w:val="28"/>
          <w:szCs w:val="28"/>
        </w:rPr>
        <w:t>I - IV класса опасности, осуществляют накопление отработанных ртутьсодержащих ламп.</w:t>
      </w:r>
    </w:p>
    <w:p w:rsidR="00537F10" w:rsidRPr="00167DF6" w:rsidRDefault="00537F10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bookmarkStart w:id="12" w:name="sub_24"/>
      <w:bookmarkEnd w:id="11"/>
      <w:r w:rsidRPr="00167DF6">
        <w:rPr>
          <w:sz w:val="28"/>
          <w:szCs w:val="28"/>
        </w:rPr>
        <w:t>2.4. Потребители - физические лица не вправе осуществлять временное хранение (накопление) отработанных ртутьсодержащих ламп.</w:t>
      </w:r>
    </w:p>
    <w:p w:rsidR="00537F10" w:rsidRPr="00167DF6" w:rsidRDefault="00537F10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bookmarkStart w:id="13" w:name="sub_25"/>
      <w:bookmarkEnd w:id="12"/>
      <w:r w:rsidRPr="00167DF6">
        <w:rPr>
          <w:sz w:val="28"/>
          <w:szCs w:val="28"/>
        </w:rPr>
        <w:t xml:space="preserve">2.5. </w:t>
      </w:r>
      <w:proofErr w:type="gramStart"/>
      <w:r w:rsidRPr="00167DF6">
        <w:rPr>
          <w:sz w:val="28"/>
          <w:szCs w:val="28"/>
        </w:rPr>
        <w:t xml:space="preserve">На территории </w:t>
      </w:r>
      <w:r w:rsidR="00545AA8">
        <w:rPr>
          <w:sz w:val="28"/>
          <w:szCs w:val="28"/>
        </w:rPr>
        <w:t xml:space="preserve"> Константиновского</w:t>
      </w:r>
      <w:r w:rsidRPr="00167DF6">
        <w:rPr>
          <w:sz w:val="28"/>
          <w:szCs w:val="28"/>
        </w:rPr>
        <w:t xml:space="preserve"> сельского поселения потребители - физические лица производят сдачу отработанных ртутьсодержащих ламп юридическим лицам или индивидуальным предпринимателям, принявшим на себя обязательства по организации накопления отработанных ртутьсодержащих ламп в целях их дальнейшей сдачи для утилизации, организациям, имеющим лицензии на осуществление деятельности по размещению и обезвреживанию отходов I - IV класса опасности (далее - специализированные организации).</w:t>
      </w:r>
      <w:proofErr w:type="gramEnd"/>
      <w:r w:rsidRPr="00167DF6">
        <w:rPr>
          <w:sz w:val="28"/>
          <w:szCs w:val="28"/>
        </w:rPr>
        <w:t xml:space="preserve"> Для принятия указанных обязательств администрацией </w:t>
      </w:r>
      <w:r w:rsidR="00545AA8">
        <w:rPr>
          <w:sz w:val="28"/>
          <w:szCs w:val="28"/>
        </w:rPr>
        <w:t>Константиновского</w:t>
      </w:r>
      <w:r w:rsidR="00167DF6" w:rsidRPr="00167DF6">
        <w:rPr>
          <w:sz w:val="28"/>
          <w:szCs w:val="28"/>
        </w:rPr>
        <w:t xml:space="preserve"> </w:t>
      </w:r>
      <w:r w:rsidRPr="00167DF6">
        <w:rPr>
          <w:sz w:val="28"/>
          <w:szCs w:val="28"/>
        </w:rPr>
        <w:t>сельского поселения могут заключаться соглашения о сотрудничестве между названными лицами.</w:t>
      </w:r>
    </w:p>
    <w:p w:rsidR="00537F10" w:rsidRPr="00167DF6" w:rsidRDefault="00537F10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bookmarkStart w:id="14" w:name="sub_26"/>
      <w:bookmarkEnd w:id="13"/>
      <w:r w:rsidRPr="00167DF6">
        <w:rPr>
          <w:sz w:val="28"/>
          <w:szCs w:val="28"/>
        </w:rPr>
        <w:t>2.6. Не допускается самостоятельное обезвреживание, использование, транспортирование и размещение отработанных ртутьсодержащих ламп потребителями отработанных ртутьсодержащих ламп, а также их накопление в иных местах.</w:t>
      </w:r>
    </w:p>
    <w:p w:rsidR="00537F10" w:rsidRPr="00167DF6" w:rsidRDefault="00537F10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bookmarkStart w:id="15" w:name="sub_27"/>
      <w:bookmarkEnd w:id="14"/>
      <w:r w:rsidRPr="00167DF6">
        <w:rPr>
          <w:sz w:val="28"/>
          <w:szCs w:val="28"/>
        </w:rPr>
        <w:t xml:space="preserve">2.7. Накопление отработанных ртутьсодержащих ламп должно производиться в соответствии с требованиями </w:t>
      </w:r>
      <w:hyperlink r:id="rId12" w:history="1">
        <w:r w:rsidRPr="00167DF6">
          <w:rPr>
            <w:bCs/>
            <w:color w:val="000000"/>
            <w:sz w:val="28"/>
            <w:szCs w:val="28"/>
          </w:rPr>
          <w:t xml:space="preserve">ГОСТ 12.3.031-83. </w:t>
        </w:r>
      </w:hyperlink>
      <w:r w:rsidRPr="00167DF6">
        <w:rPr>
          <w:sz w:val="28"/>
          <w:szCs w:val="28"/>
        </w:rPr>
        <w:t xml:space="preserve">"Система стандартов безопасности труда. Работы </w:t>
      </w:r>
      <w:proofErr w:type="gramStart"/>
      <w:r w:rsidRPr="00167DF6">
        <w:rPr>
          <w:sz w:val="28"/>
          <w:szCs w:val="28"/>
        </w:rPr>
        <w:t>со</w:t>
      </w:r>
      <w:proofErr w:type="gramEnd"/>
      <w:r w:rsidRPr="00167DF6">
        <w:rPr>
          <w:sz w:val="28"/>
          <w:szCs w:val="28"/>
        </w:rPr>
        <w:t xml:space="preserve"> ртутью. Требования безопасности", </w:t>
      </w:r>
      <w:hyperlink r:id="rId13" w:history="1">
        <w:r w:rsidRPr="00167DF6">
          <w:rPr>
            <w:bCs/>
            <w:color w:val="000000"/>
            <w:sz w:val="28"/>
            <w:szCs w:val="28"/>
          </w:rPr>
          <w:t>Санитарных правил</w:t>
        </w:r>
      </w:hyperlink>
      <w:r w:rsidRPr="00167DF6">
        <w:rPr>
          <w:sz w:val="28"/>
          <w:szCs w:val="28"/>
        </w:rPr>
        <w:t xml:space="preserve"> при работе </w:t>
      </w:r>
      <w:proofErr w:type="gramStart"/>
      <w:r w:rsidRPr="00167DF6">
        <w:rPr>
          <w:sz w:val="28"/>
          <w:szCs w:val="28"/>
        </w:rPr>
        <w:t>со</w:t>
      </w:r>
      <w:proofErr w:type="gramEnd"/>
      <w:r w:rsidRPr="00167DF6">
        <w:rPr>
          <w:sz w:val="28"/>
          <w:szCs w:val="28"/>
        </w:rPr>
        <w:t xml:space="preserve"> ртутью, ее соединениями и приборами с ртутным заполнением, утвержденных Главным государственным санитарным врачом СССР 4 апреля 1988 года N 4607-88.</w:t>
      </w:r>
    </w:p>
    <w:p w:rsidR="00537F10" w:rsidRPr="00167DF6" w:rsidRDefault="00537F10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bookmarkStart w:id="16" w:name="sub_28"/>
      <w:bookmarkEnd w:id="15"/>
      <w:r w:rsidRPr="00167DF6">
        <w:rPr>
          <w:sz w:val="28"/>
          <w:szCs w:val="28"/>
        </w:rPr>
        <w:t>2.8. Накопление отработанных ртутьсодержащих ламп производится отдельно от других видов отходов.</w:t>
      </w:r>
    </w:p>
    <w:p w:rsidR="00537F10" w:rsidRPr="00167DF6" w:rsidRDefault="00537F10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bookmarkStart w:id="17" w:name="sub_29"/>
      <w:bookmarkEnd w:id="16"/>
      <w:r w:rsidRPr="00167DF6">
        <w:rPr>
          <w:sz w:val="28"/>
          <w:szCs w:val="28"/>
        </w:rPr>
        <w:t>2.9. Хранение отработанных ртутьсодержащих ламп производится в специально выделенном для этих целей помещении, защищенном от химически агрессивных веществ, атмосферных осадков, поверхностных и грунтовых вод, в местах, исключающих повреждение тары.</w:t>
      </w:r>
    </w:p>
    <w:p w:rsidR="00537F10" w:rsidRPr="00167DF6" w:rsidRDefault="00537F10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bookmarkStart w:id="18" w:name="sub_210"/>
      <w:bookmarkEnd w:id="17"/>
      <w:r w:rsidRPr="00167DF6">
        <w:rPr>
          <w:sz w:val="28"/>
          <w:szCs w:val="28"/>
        </w:rPr>
        <w:t>2.10. Не допускается совместное хранение поврежденных и неповрежденных ртутьсодержащих ламп. Хранение поврежденных ртутьсодержащих ламп осуществляется в таре.</w:t>
      </w:r>
    </w:p>
    <w:p w:rsidR="00537F10" w:rsidRPr="00167DF6" w:rsidRDefault="00537F10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bookmarkStart w:id="19" w:name="sub_211"/>
      <w:bookmarkEnd w:id="18"/>
      <w:r w:rsidRPr="00167DF6">
        <w:rPr>
          <w:sz w:val="28"/>
          <w:szCs w:val="28"/>
        </w:rPr>
        <w:t>2.11. Юридические лица и индивидуальные предприниматели назначают в установленном порядке ответственных лиц за обращение с указанными отходами, разрабатывают инструкции по организации накопления отработанных ртутьсодержащих отходов применительно к конкретным условиям.</w:t>
      </w:r>
    </w:p>
    <w:p w:rsidR="00537F10" w:rsidRPr="00167DF6" w:rsidRDefault="00537F10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bookmarkStart w:id="20" w:name="sub_212"/>
      <w:bookmarkEnd w:id="19"/>
      <w:r w:rsidRPr="00167DF6">
        <w:rPr>
          <w:sz w:val="28"/>
          <w:szCs w:val="28"/>
        </w:rPr>
        <w:t xml:space="preserve">2.12. Не допускается самостоятельное обезвреживание, использование, транспортирование и размещение отработанных ртутьсодержащих ламп </w:t>
      </w:r>
      <w:r w:rsidRPr="00167DF6">
        <w:rPr>
          <w:sz w:val="28"/>
          <w:szCs w:val="28"/>
        </w:rPr>
        <w:lastRenderedPageBreak/>
        <w:t>потребителями.</w:t>
      </w:r>
    </w:p>
    <w:p w:rsidR="00537F10" w:rsidRPr="00167DF6" w:rsidRDefault="00537F10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bookmarkStart w:id="21" w:name="sub_213"/>
      <w:bookmarkEnd w:id="20"/>
      <w:r w:rsidRPr="00167DF6">
        <w:rPr>
          <w:sz w:val="28"/>
          <w:szCs w:val="28"/>
        </w:rPr>
        <w:t>2.13. Сбор, транспортирование, размещение, обезвреживание и использование отработанных ртутьсодержащих ламп осуществляется специализированными организациями, в том числе на основании соответствующих договоров с потребителями ртутьсодержащих ламп.</w:t>
      </w:r>
    </w:p>
    <w:p w:rsidR="00537F10" w:rsidRPr="00167DF6" w:rsidRDefault="00537F10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bookmarkStart w:id="22" w:name="sub_214"/>
      <w:bookmarkEnd w:id="21"/>
      <w:r w:rsidRPr="00167DF6">
        <w:rPr>
          <w:sz w:val="28"/>
          <w:szCs w:val="28"/>
        </w:rPr>
        <w:t xml:space="preserve">2.14. Место для предварительного сбора и временного размещения отработанных ртутьсодержащих ламп перед передачей их специализированным организациям для дальнейшего сбора, использования, обезвреживания, транспортирования и размещения определяется в соответствии с </w:t>
      </w:r>
      <w:hyperlink r:id="rId14" w:history="1">
        <w:r w:rsidRPr="00167DF6">
          <w:rPr>
            <w:bCs/>
            <w:color w:val="000000"/>
            <w:sz w:val="28"/>
            <w:szCs w:val="28"/>
          </w:rPr>
          <w:t>Федеральным законом</w:t>
        </w:r>
      </w:hyperlink>
      <w:r w:rsidRPr="00167DF6">
        <w:rPr>
          <w:sz w:val="28"/>
          <w:szCs w:val="28"/>
        </w:rPr>
        <w:t xml:space="preserve"> от 24.06.1998 N 89-ФЗ "Об отходах производства и потребления", </w:t>
      </w:r>
      <w:hyperlink r:id="rId15" w:history="1">
        <w:r w:rsidRPr="00167DF6">
          <w:rPr>
            <w:bCs/>
            <w:color w:val="000000"/>
            <w:sz w:val="28"/>
            <w:szCs w:val="28"/>
          </w:rPr>
          <w:t>Федеральным законом</w:t>
        </w:r>
      </w:hyperlink>
      <w:r w:rsidRPr="00167DF6">
        <w:rPr>
          <w:sz w:val="28"/>
          <w:szCs w:val="28"/>
        </w:rPr>
        <w:t xml:space="preserve"> от 10.01.2002 N 7-ФЗ "Об охране окружающей среды".</w:t>
      </w:r>
    </w:p>
    <w:p w:rsidR="00537F10" w:rsidRPr="00167DF6" w:rsidRDefault="00537F10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bookmarkStart w:id="23" w:name="sub_215"/>
      <w:bookmarkEnd w:id="22"/>
      <w:r w:rsidRPr="00167DF6">
        <w:rPr>
          <w:sz w:val="28"/>
          <w:szCs w:val="28"/>
        </w:rPr>
        <w:t>2.15. Органы местного самоуправления организуют сбор и определяют место первичного сбора и размещения отработанных ртутьсодержащих ламп у потребителей ртутьсодержащих ламп, а также их информирование.</w:t>
      </w:r>
    </w:p>
    <w:p w:rsidR="00537F10" w:rsidRPr="00167DF6" w:rsidRDefault="00537F10" w:rsidP="006D44DE">
      <w:pPr>
        <w:widowControl w:val="0"/>
        <w:tabs>
          <w:tab w:val="left" w:pos="0"/>
        </w:tabs>
        <w:autoSpaceDE w:val="0"/>
        <w:autoSpaceDN w:val="0"/>
        <w:adjustRightInd w:val="0"/>
        <w:spacing w:before="108" w:after="108"/>
        <w:ind w:firstLine="426"/>
        <w:outlineLvl w:val="0"/>
        <w:rPr>
          <w:bCs/>
          <w:color w:val="26282F"/>
          <w:sz w:val="28"/>
          <w:szCs w:val="28"/>
        </w:rPr>
      </w:pPr>
      <w:bookmarkStart w:id="24" w:name="sub_30"/>
      <w:bookmarkEnd w:id="23"/>
      <w:r w:rsidRPr="00167DF6">
        <w:rPr>
          <w:bCs/>
          <w:color w:val="26282F"/>
          <w:sz w:val="28"/>
          <w:szCs w:val="28"/>
        </w:rPr>
        <w:t>3. Информирование населения</w:t>
      </w:r>
    </w:p>
    <w:p w:rsidR="00537F10" w:rsidRPr="00167DF6" w:rsidRDefault="00537F10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bookmarkStart w:id="25" w:name="sub_31"/>
      <w:bookmarkEnd w:id="24"/>
      <w:r w:rsidRPr="00167DF6">
        <w:rPr>
          <w:sz w:val="28"/>
          <w:szCs w:val="28"/>
        </w:rPr>
        <w:t>3.1. Информирование о порядке сбора и определения места первичного сбора и размещения отработанных ртутьсодержащих ламп осуществляется юридическими лицами и индивидуальными предпринимателями, осуществляющими накопление и реализацию ртутьсодержащих ламп.</w:t>
      </w:r>
    </w:p>
    <w:p w:rsidR="00537F10" w:rsidRPr="00167DF6" w:rsidRDefault="00537F10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bookmarkStart w:id="26" w:name="sub_32"/>
      <w:bookmarkEnd w:id="25"/>
      <w:r w:rsidRPr="00167DF6">
        <w:rPr>
          <w:sz w:val="28"/>
          <w:szCs w:val="28"/>
        </w:rPr>
        <w:t>3.2. Информация о порядке сбора и определения места первичного сбора и размещения отработанных ртутьсодержащих ламп размещается в Муниципальном Вестнике, в местах реализации ртутьсодержащих ламп, по месту нахождения специализированных организаций.</w:t>
      </w:r>
    </w:p>
    <w:p w:rsidR="00537F10" w:rsidRPr="00167DF6" w:rsidRDefault="00537F10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bookmarkStart w:id="27" w:name="sub_33"/>
      <w:bookmarkEnd w:id="26"/>
      <w:r w:rsidRPr="00167DF6">
        <w:rPr>
          <w:sz w:val="28"/>
          <w:szCs w:val="28"/>
        </w:rPr>
        <w:t xml:space="preserve">3.3. Юридические лица и индивидуальные предприниматели, доводят информацию о Правилах обращения с отработанными ртутьсодержащими лампами до сведения собственников жилых домов путем размещения информации, указанной в </w:t>
      </w:r>
      <w:hyperlink r:id="rId16" w:anchor="sub_34" w:history="1">
        <w:r w:rsidRPr="00167DF6">
          <w:rPr>
            <w:bCs/>
            <w:color w:val="000000"/>
            <w:sz w:val="28"/>
            <w:szCs w:val="28"/>
          </w:rPr>
          <w:t>п. 3.4</w:t>
        </w:r>
      </w:hyperlink>
      <w:r w:rsidRPr="00167DF6">
        <w:rPr>
          <w:sz w:val="28"/>
          <w:szCs w:val="28"/>
        </w:rPr>
        <w:t xml:space="preserve"> настоящего Порядка, на информационных стендах (стойках).</w:t>
      </w:r>
    </w:p>
    <w:p w:rsidR="00537F10" w:rsidRPr="00167DF6" w:rsidRDefault="00537F10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bookmarkStart w:id="28" w:name="sub_34"/>
      <w:bookmarkEnd w:id="27"/>
      <w:r w:rsidRPr="00167DF6">
        <w:rPr>
          <w:sz w:val="28"/>
          <w:szCs w:val="28"/>
        </w:rPr>
        <w:t>3.4. Размещению подлежит следующая информация:</w:t>
      </w:r>
    </w:p>
    <w:bookmarkEnd w:id="28"/>
    <w:p w:rsidR="00537F10" w:rsidRPr="00167DF6" w:rsidRDefault="00537F10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167DF6">
        <w:rPr>
          <w:sz w:val="28"/>
          <w:szCs w:val="28"/>
        </w:rPr>
        <w:t>- Порядок организации сбора отработанных ртутьсодержащих ламп;</w:t>
      </w:r>
    </w:p>
    <w:p w:rsidR="00537F10" w:rsidRPr="00167DF6" w:rsidRDefault="00537F10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167DF6">
        <w:rPr>
          <w:sz w:val="28"/>
          <w:szCs w:val="28"/>
        </w:rPr>
        <w:t xml:space="preserve">- Перечень специализированных организаций, осуществляющих сбор, транспортировку, хранение и размещение ртутьсодержащих отходов, проведение </w:t>
      </w:r>
      <w:proofErr w:type="spellStart"/>
      <w:r w:rsidRPr="00167DF6">
        <w:rPr>
          <w:sz w:val="28"/>
          <w:szCs w:val="28"/>
        </w:rPr>
        <w:t>демеркуризационных</w:t>
      </w:r>
      <w:proofErr w:type="spellEnd"/>
      <w:r w:rsidRPr="00167DF6">
        <w:rPr>
          <w:sz w:val="28"/>
          <w:szCs w:val="28"/>
        </w:rPr>
        <w:t xml:space="preserve"> мероприятий, с указанием места нахождения и контактных телефонов;</w:t>
      </w:r>
    </w:p>
    <w:p w:rsidR="00537F10" w:rsidRPr="00167DF6" w:rsidRDefault="00537F10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167DF6">
        <w:rPr>
          <w:sz w:val="28"/>
          <w:szCs w:val="28"/>
        </w:rPr>
        <w:t>- Места и условия приема отработанных ртутьсодержащих ламп;</w:t>
      </w:r>
    </w:p>
    <w:p w:rsidR="00537F10" w:rsidRPr="00167DF6" w:rsidRDefault="00537F10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167DF6">
        <w:rPr>
          <w:sz w:val="28"/>
          <w:szCs w:val="28"/>
        </w:rPr>
        <w:t>- Стоимость услуг по приему отработанных ртутьсодержащих ламп.</w:t>
      </w:r>
    </w:p>
    <w:p w:rsidR="00537F10" w:rsidRPr="00167DF6" w:rsidRDefault="00537F10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bookmarkStart w:id="29" w:name="sub_35"/>
      <w:r w:rsidRPr="00167DF6">
        <w:rPr>
          <w:sz w:val="28"/>
          <w:szCs w:val="28"/>
        </w:rPr>
        <w:t xml:space="preserve">3.5. Обращения населения, руководителей предприятий, организаций по нарушениям </w:t>
      </w:r>
      <w:hyperlink r:id="rId17" w:history="1">
        <w:r w:rsidRPr="00167DF6">
          <w:rPr>
            <w:bCs/>
            <w:color w:val="000000"/>
            <w:sz w:val="28"/>
            <w:szCs w:val="28"/>
          </w:rPr>
          <w:t>санитарно-эпидемиологического законодательства</w:t>
        </w:r>
      </w:hyperlink>
      <w:r w:rsidRPr="00167DF6">
        <w:rPr>
          <w:sz w:val="28"/>
          <w:szCs w:val="28"/>
        </w:rPr>
        <w:t xml:space="preserve"> и прав потребителей при осуществлении деятельности по накоплению, сбору, временному хранению и обезвреживанию отработанных ртутьсодержащих ламп принимаются Федеральной службой по надзору в сфере защиты прав потребителей и благополучия человека по </w:t>
      </w:r>
      <w:r w:rsidR="00167DF6" w:rsidRPr="00167DF6">
        <w:rPr>
          <w:sz w:val="28"/>
          <w:szCs w:val="28"/>
        </w:rPr>
        <w:t>Новосибирской области</w:t>
      </w:r>
      <w:r w:rsidRPr="00167DF6">
        <w:rPr>
          <w:sz w:val="28"/>
          <w:szCs w:val="28"/>
        </w:rPr>
        <w:t>.</w:t>
      </w:r>
    </w:p>
    <w:p w:rsidR="00537F10" w:rsidRPr="00167DF6" w:rsidRDefault="00537F10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bookmarkStart w:id="30" w:name="sub_36"/>
      <w:bookmarkEnd w:id="29"/>
      <w:r w:rsidRPr="00167DF6">
        <w:rPr>
          <w:sz w:val="28"/>
          <w:szCs w:val="28"/>
        </w:rPr>
        <w:t xml:space="preserve">3.6. Обращения населения, руководителей предприятий, организаций по </w:t>
      </w:r>
      <w:r w:rsidRPr="00167DF6">
        <w:rPr>
          <w:sz w:val="28"/>
          <w:szCs w:val="28"/>
        </w:rPr>
        <w:lastRenderedPageBreak/>
        <w:t xml:space="preserve">организации определения места первичного сбора и размещения отработанных ртутьсодержащих ламп принимаются Администрацией </w:t>
      </w:r>
      <w:r w:rsidR="00545AA8">
        <w:rPr>
          <w:sz w:val="28"/>
          <w:szCs w:val="28"/>
        </w:rPr>
        <w:t>Константиновского</w:t>
      </w:r>
      <w:r w:rsidRPr="00167DF6">
        <w:rPr>
          <w:sz w:val="28"/>
          <w:szCs w:val="28"/>
        </w:rPr>
        <w:t xml:space="preserve"> сельского поселения.</w:t>
      </w:r>
    </w:p>
    <w:p w:rsidR="00537F10" w:rsidRPr="00167DF6" w:rsidRDefault="003124AC" w:rsidP="003124AC">
      <w:pPr>
        <w:widowControl w:val="0"/>
        <w:tabs>
          <w:tab w:val="left" w:pos="0"/>
        </w:tabs>
        <w:autoSpaceDE w:val="0"/>
        <w:autoSpaceDN w:val="0"/>
        <w:adjustRightInd w:val="0"/>
        <w:spacing w:before="108" w:after="108"/>
        <w:ind w:firstLine="709"/>
        <w:jc w:val="both"/>
        <w:outlineLvl w:val="0"/>
        <w:rPr>
          <w:bCs/>
          <w:color w:val="26282F"/>
          <w:sz w:val="28"/>
          <w:szCs w:val="28"/>
        </w:rPr>
      </w:pPr>
      <w:bookmarkStart w:id="31" w:name="sub_40"/>
      <w:bookmarkEnd w:id="30"/>
      <w:r w:rsidRPr="00167DF6">
        <w:rPr>
          <w:bCs/>
          <w:color w:val="26282F"/>
          <w:sz w:val="28"/>
          <w:szCs w:val="28"/>
        </w:rPr>
        <w:t>4.</w:t>
      </w:r>
      <w:r w:rsidR="00537F10" w:rsidRPr="00167DF6">
        <w:rPr>
          <w:bCs/>
          <w:color w:val="26282F"/>
          <w:sz w:val="28"/>
          <w:szCs w:val="28"/>
        </w:rPr>
        <w:t>Ответственность за нарушение правил обращения с отработанными ртутьсодержащими лампами</w:t>
      </w:r>
    </w:p>
    <w:p w:rsidR="00537F10" w:rsidRPr="00167DF6" w:rsidRDefault="00537F10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bookmarkStart w:id="32" w:name="sub_41"/>
      <w:bookmarkEnd w:id="31"/>
      <w:r w:rsidRPr="00167DF6">
        <w:rPr>
          <w:sz w:val="28"/>
          <w:szCs w:val="28"/>
        </w:rPr>
        <w:t xml:space="preserve">4.1. </w:t>
      </w:r>
      <w:proofErr w:type="gramStart"/>
      <w:r w:rsidRPr="00167DF6">
        <w:rPr>
          <w:sz w:val="28"/>
          <w:szCs w:val="28"/>
        </w:rPr>
        <w:t>Контроль за</w:t>
      </w:r>
      <w:proofErr w:type="gramEnd"/>
      <w:r w:rsidRPr="00167DF6">
        <w:rPr>
          <w:sz w:val="28"/>
          <w:szCs w:val="28"/>
        </w:rPr>
        <w:t xml:space="preserve"> соблюдением требований в области обращения с отработанными ртутьсодержащими лампами осуществляется органами государственного контроля в области обращения с отходами на объектах хозяйственной и иной деятельности независимо от форм собственности</w:t>
      </w:r>
      <w:r w:rsidR="00167DF6" w:rsidRPr="00167DF6">
        <w:rPr>
          <w:sz w:val="28"/>
          <w:szCs w:val="28"/>
        </w:rPr>
        <w:t>.</w:t>
      </w:r>
    </w:p>
    <w:p w:rsidR="00537F10" w:rsidRPr="00167DF6" w:rsidRDefault="00537F10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bookmarkStart w:id="33" w:name="sub_42"/>
      <w:bookmarkEnd w:id="32"/>
      <w:r w:rsidRPr="00167DF6">
        <w:rPr>
          <w:sz w:val="28"/>
          <w:szCs w:val="28"/>
        </w:rPr>
        <w:t>4.2. За нарушение правил обращения с отработанными ртутьсодержащими лампами потребители несут ответственность в соответствии с действующим законодательством.</w:t>
      </w:r>
    </w:p>
    <w:bookmarkEnd w:id="33"/>
    <w:p w:rsidR="00537F10" w:rsidRPr="00167DF6" w:rsidRDefault="00537F10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67DF6" w:rsidRPr="00167DF6" w:rsidRDefault="00167DF6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67DF6" w:rsidRPr="00167DF6" w:rsidRDefault="00167DF6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67DF6" w:rsidRPr="00167DF6" w:rsidRDefault="00167DF6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67DF6" w:rsidRPr="00167DF6" w:rsidRDefault="00167DF6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67DF6" w:rsidRPr="00167DF6" w:rsidRDefault="00167DF6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67DF6" w:rsidRPr="00167DF6" w:rsidRDefault="00167DF6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67DF6" w:rsidRPr="00167DF6" w:rsidRDefault="00167DF6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67DF6" w:rsidRPr="00167DF6" w:rsidRDefault="00167DF6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67DF6" w:rsidRPr="00167DF6" w:rsidRDefault="00167DF6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67DF6" w:rsidRPr="00167DF6" w:rsidRDefault="00167DF6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67DF6" w:rsidRDefault="00167DF6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67DF6" w:rsidRDefault="00167DF6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67DF6" w:rsidRDefault="00167DF6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67DF6" w:rsidRDefault="00167DF6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67DF6" w:rsidRDefault="00167DF6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67DF6" w:rsidRDefault="00167DF6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67DF6" w:rsidRDefault="00167DF6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67DF6" w:rsidRPr="00167DF6" w:rsidRDefault="00167DF6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67DF6" w:rsidRPr="00167DF6" w:rsidRDefault="00167DF6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67DF6" w:rsidRPr="00167DF6" w:rsidRDefault="00167DF6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67DF6" w:rsidRPr="00167DF6" w:rsidRDefault="00167DF6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67DF6" w:rsidRDefault="00167DF6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545AA8" w:rsidRDefault="00545AA8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545AA8" w:rsidRDefault="00545AA8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545AA8" w:rsidRDefault="00545AA8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545AA8" w:rsidRDefault="00545AA8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545AA8" w:rsidRDefault="00545AA8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545AA8" w:rsidRDefault="00545AA8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545AA8" w:rsidRDefault="00545AA8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545AA8" w:rsidRDefault="00545AA8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545AA8" w:rsidRPr="00167DF6" w:rsidRDefault="00545AA8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537F10" w:rsidRPr="00167DF6" w:rsidRDefault="00537F10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bCs/>
          <w:color w:val="000000"/>
          <w:sz w:val="28"/>
          <w:szCs w:val="28"/>
        </w:rPr>
      </w:pPr>
      <w:bookmarkStart w:id="34" w:name="sub_2000"/>
      <w:r w:rsidRPr="00167DF6">
        <w:rPr>
          <w:bCs/>
          <w:color w:val="000000"/>
          <w:sz w:val="28"/>
          <w:szCs w:val="28"/>
        </w:rPr>
        <w:lastRenderedPageBreak/>
        <w:t>Приложение к Порядку</w:t>
      </w:r>
    </w:p>
    <w:bookmarkEnd w:id="34"/>
    <w:p w:rsidR="00537F10" w:rsidRPr="00167DF6" w:rsidRDefault="00537F10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537F10" w:rsidRPr="00167DF6" w:rsidRDefault="00537F10" w:rsidP="00537F10">
      <w:pPr>
        <w:widowControl w:val="0"/>
        <w:tabs>
          <w:tab w:val="left" w:pos="0"/>
        </w:tabs>
        <w:autoSpaceDE w:val="0"/>
        <w:autoSpaceDN w:val="0"/>
        <w:adjustRightInd w:val="0"/>
        <w:spacing w:before="108" w:after="108"/>
        <w:jc w:val="center"/>
        <w:outlineLvl w:val="0"/>
        <w:rPr>
          <w:bCs/>
          <w:color w:val="26282F"/>
          <w:sz w:val="28"/>
          <w:szCs w:val="28"/>
        </w:rPr>
      </w:pPr>
      <w:r w:rsidRPr="00167DF6">
        <w:rPr>
          <w:bCs/>
          <w:color w:val="26282F"/>
          <w:sz w:val="28"/>
          <w:szCs w:val="28"/>
        </w:rPr>
        <w:t>Место первичного сбора и размещения отработанных ртутьсодержащих ламп у потребителей ртутьсодержащих ламп</w:t>
      </w:r>
    </w:p>
    <w:p w:rsidR="00537F10" w:rsidRPr="00167DF6" w:rsidRDefault="00537F10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030"/>
        <w:gridCol w:w="9318"/>
      </w:tblGrid>
      <w:tr w:rsidR="00537F10" w:rsidRPr="00167DF6" w:rsidTr="00537F10">
        <w:trPr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F10" w:rsidRPr="00167DF6" w:rsidRDefault="00537F10" w:rsidP="00537F1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</w:rPr>
            </w:pPr>
            <w:r w:rsidRPr="00167DF6">
              <w:rPr>
                <w:sz w:val="28"/>
                <w:szCs w:val="28"/>
              </w:rPr>
              <w:t>N</w:t>
            </w:r>
            <w:r w:rsidRPr="00167DF6">
              <w:rPr>
                <w:sz w:val="28"/>
                <w:szCs w:val="28"/>
              </w:rPr>
              <w:br/>
            </w:r>
            <w:proofErr w:type="gramStart"/>
            <w:r w:rsidRPr="00167DF6">
              <w:rPr>
                <w:sz w:val="28"/>
                <w:szCs w:val="28"/>
              </w:rPr>
              <w:t>п</w:t>
            </w:r>
            <w:proofErr w:type="gramEnd"/>
            <w:r w:rsidRPr="00167DF6">
              <w:rPr>
                <w:sz w:val="28"/>
                <w:szCs w:val="28"/>
              </w:rPr>
              <w:t>/п</w:t>
            </w:r>
          </w:p>
        </w:tc>
        <w:tc>
          <w:tcPr>
            <w:tcW w:w="9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F10" w:rsidRPr="00167DF6" w:rsidRDefault="00537F10" w:rsidP="00537F1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</w:rPr>
            </w:pPr>
            <w:r w:rsidRPr="00167DF6">
              <w:rPr>
                <w:sz w:val="28"/>
                <w:szCs w:val="28"/>
              </w:rPr>
              <w:t xml:space="preserve">Место первичного сбора </w:t>
            </w:r>
          </w:p>
        </w:tc>
      </w:tr>
      <w:tr w:rsidR="00537F10" w:rsidRPr="00167DF6" w:rsidTr="00537F10">
        <w:trPr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F10" w:rsidRPr="00167DF6" w:rsidRDefault="00537F10" w:rsidP="00537F1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</w:rPr>
            </w:pPr>
            <w:r w:rsidRPr="00167DF6">
              <w:rPr>
                <w:sz w:val="28"/>
                <w:szCs w:val="28"/>
              </w:rPr>
              <w:t>1.</w:t>
            </w:r>
          </w:p>
        </w:tc>
        <w:tc>
          <w:tcPr>
            <w:tcW w:w="9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F10" w:rsidRPr="00167DF6" w:rsidRDefault="00545AA8" w:rsidP="00167DF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НСО, Татарский район, с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онстантиновка, ул.Юрченко, 34а</w:t>
            </w:r>
          </w:p>
        </w:tc>
      </w:tr>
    </w:tbl>
    <w:p w:rsidR="00537F10" w:rsidRDefault="00537F10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bCs/>
          <w:color w:val="000000"/>
          <w:sz w:val="28"/>
          <w:szCs w:val="28"/>
        </w:rPr>
      </w:pPr>
    </w:p>
    <w:p w:rsidR="007165A6" w:rsidRDefault="007165A6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bCs/>
          <w:color w:val="000000"/>
          <w:sz w:val="28"/>
          <w:szCs w:val="28"/>
        </w:rPr>
      </w:pPr>
    </w:p>
    <w:p w:rsidR="007165A6" w:rsidRDefault="007165A6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bCs/>
          <w:color w:val="000000"/>
          <w:sz w:val="28"/>
          <w:szCs w:val="28"/>
        </w:rPr>
      </w:pPr>
    </w:p>
    <w:p w:rsidR="007165A6" w:rsidRDefault="007165A6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bCs/>
          <w:color w:val="000000"/>
          <w:sz w:val="28"/>
          <w:szCs w:val="28"/>
        </w:rPr>
      </w:pPr>
    </w:p>
    <w:p w:rsidR="007165A6" w:rsidRDefault="007165A6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bCs/>
          <w:color w:val="000000"/>
          <w:sz w:val="28"/>
          <w:szCs w:val="28"/>
        </w:rPr>
      </w:pPr>
    </w:p>
    <w:p w:rsidR="007165A6" w:rsidRDefault="007165A6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bCs/>
          <w:color w:val="000000"/>
          <w:sz w:val="28"/>
          <w:szCs w:val="28"/>
        </w:rPr>
      </w:pPr>
    </w:p>
    <w:p w:rsidR="007165A6" w:rsidRDefault="007165A6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bCs/>
          <w:color w:val="000000"/>
          <w:sz w:val="28"/>
          <w:szCs w:val="28"/>
        </w:rPr>
      </w:pPr>
    </w:p>
    <w:p w:rsidR="007165A6" w:rsidRDefault="007165A6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bCs/>
          <w:color w:val="000000"/>
          <w:sz w:val="28"/>
          <w:szCs w:val="28"/>
        </w:rPr>
      </w:pPr>
    </w:p>
    <w:p w:rsidR="007165A6" w:rsidRDefault="007165A6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bCs/>
          <w:color w:val="000000"/>
          <w:sz w:val="28"/>
          <w:szCs w:val="28"/>
        </w:rPr>
      </w:pPr>
    </w:p>
    <w:p w:rsidR="007165A6" w:rsidRDefault="007165A6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bCs/>
          <w:color w:val="000000"/>
          <w:sz w:val="28"/>
          <w:szCs w:val="28"/>
        </w:rPr>
      </w:pPr>
    </w:p>
    <w:p w:rsidR="007165A6" w:rsidRDefault="007165A6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bCs/>
          <w:color w:val="000000"/>
          <w:sz w:val="28"/>
          <w:szCs w:val="28"/>
        </w:rPr>
      </w:pPr>
    </w:p>
    <w:p w:rsidR="007165A6" w:rsidRDefault="007165A6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bCs/>
          <w:color w:val="000000"/>
          <w:sz w:val="28"/>
          <w:szCs w:val="28"/>
        </w:rPr>
      </w:pPr>
    </w:p>
    <w:p w:rsidR="007165A6" w:rsidRDefault="007165A6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bCs/>
          <w:color w:val="000000"/>
          <w:sz w:val="28"/>
          <w:szCs w:val="28"/>
        </w:rPr>
      </w:pPr>
    </w:p>
    <w:p w:rsidR="007165A6" w:rsidRDefault="007165A6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bCs/>
          <w:color w:val="000000"/>
          <w:sz w:val="28"/>
          <w:szCs w:val="28"/>
        </w:rPr>
      </w:pPr>
    </w:p>
    <w:p w:rsidR="007165A6" w:rsidRDefault="007165A6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bCs/>
          <w:color w:val="000000"/>
          <w:sz w:val="28"/>
          <w:szCs w:val="28"/>
        </w:rPr>
      </w:pPr>
    </w:p>
    <w:p w:rsidR="007165A6" w:rsidRDefault="007165A6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bCs/>
          <w:color w:val="000000"/>
          <w:sz w:val="28"/>
          <w:szCs w:val="28"/>
        </w:rPr>
      </w:pPr>
    </w:p>
    <w:p w:rsidR="007165A6" w:rsidRDefault="007165A6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bCs/>
          <w:color w:val="000000"/>
          <w:sz w:val="28"/>
          <w:szCs w:val="28"/>
        </w:rPr>
      </w:pPr>
    </w:p>
    <w:p w:rsidR="007165A6" w:rsidRDefault="007165A6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bCs/>
          <w:color w:val="000000"/>
          <w:sz w:val="28"/>
          <w:szCs w:val="28"/>
        </w:rPr>
      </w:pPr>
    </w:p>
    <w:p w:rsidR="007165A6" w:rsidRDefault="007165A6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bCs/>
          <w:color w:val="000000"/>
          <w:sz w:val="28"/>
          <w:szCs w:val="28"/>
        </w:rPr>
      </w:pPr>
    </w:p>
    <w:p w:rsidR="007165A6" w:rsidRDefault="007165A6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bCs/>
          <w:color w:val="000000"/>
          <w:sz w:val="28"/>
          <w:szCs w:val="28"/>
        </w:rPr>
      </w:pPr>
    </w:p>
    <w:p w:rsidR="007165A6" w:rsidRDefault="007165A6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bCs/>
          <w:color w:val="000000"/>
          <w:sz w:val="28"/>
          <w:szCs w:val="28"/>
        </w:rPr>
      </w:pPr>
    </w:p>
    <w:p w:rsidR="007165A6" w:rsidRDefault="007165A6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bCs/>
          <w:color w:val="000000"/>
          <w:sz w:val="28"/>
          <w:szCs w:val="28"/>
        </w:rPr>
      </w:pPr>
    </w:p>
    <w:p w:rsidR="007165A6" w:rsidRDefault="007165A6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bCs/>
          <w:color w:val="000000"/>
          <w:sz w:val="28"/>
          <w:szCs w:val="28"/>
        </w:rPr>
      </w:pPr>
    </w:p>
    <w:p w:rsidR="007165A6" w:rsidRDefault="007165A6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bCs/>
          <w:color w:val="000000"/>
          <w:sz w:val="28"/>
          <w:szCs w:val="28"/>
        </w:rPr>
      </w:pPr>
    </w:p>
    <w:p w:rsidR="007165A6" w:rsidRDefault="007165A6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bCs/>
          <w:color w:val="000000"/>
          <w:sz w:val="28"/>
          <w:szCs w:val="28"/>
        </w:rPr>
      </w:pPr>
    </w:p>
    <w:p w:rsidR="007165A6" w:rsidRDefault="007165A6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bCs/>
          <w:color w:val="000000"/>
          <w:sz w:val="28"/>
          <w:szCs w:val="28"/>
        </w:rPr>
      </w:pPr>
    </w:p>
    <w:p w:rsidR="007165A6" w:rsidRDefault="007165A6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bCs/>
          <w:color w:val="000000"/>
          <w:sz w:val="28"/>
          <w:szCs w:val="28"/>
        </w:rPr>
      </w:pPr>
    </w:p>
    <w:p w:rsidR="007165A6" w:rsidRDefault="007165A6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bCs/>
          <w:color w:val="000000"/>
          <w:sz w:val="28"/>
          <w:szCs w:val="28"/>
        </w:rPr>
      </w:pPr>
    </w:p>
    <w:p w:rsidR="007165A6" w:rsidRDefault="007165A6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bCs/>
          <w:color w:val="000000"/>
          <w:sz w:val="28"/>
          <w:szCs w:val="28"/>
        </w:rPr>
      </w:pPr>
    </w:p>
    <w:p w:rsidR="007165A6" w:rsidRDefault="007165A6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bCs/>
          <w:color w:val="000000"/>
          <w:sz w:val="28"/>
          <w:szCs w:val="28"/>
        </w:rPr>
      </w:pPr>
    </w:p>
    <w:p w:rsidR="007165A6" w:rsidRDefault="007165A6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bCs/>
          <w:color w:val="000000"/>
          <w:sz w:val="28"/>
          <w:szCs w:val="28"/>
        </w:rPr>
      </w:pPr>
    </w:p>
    <w:p w:rsidR="007165A6" w:rsidRDefault="007165A6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bCs/>
          <w:color w:val="000000"/>
          <w:sz w:val="28"/>
          <w:szCs w:val="28"/>
        </w:rPr>
      </w:pPr>
    </w:p>
    <w:p w:rsidR="007165A6" w:rsidRDefault="007165A6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bCs/>
          <w:color w:val="000000"/>
          <w:sz w:val="28"/>
          <w:szCs w:val="28"/>
        </w:rPr>
      </w:pPr>
    </w:p>
    <w:p w:rsidR="007165A6" w:rsidRDefault="007165A6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bCs/>
          <w:color w:val="000000"/>
          <w:sz w:val="28"/>
          <w:szCs w:val="28"/>
        </w:rPr>
      </w:pPr>
    </w:p>
    <w:p w:rsidR="007165A6" w:rsidRDefault="007165A6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bCs/>
          <w:color w:val="000000"/>
          <w:sz w:val="28"/>
          <w:szCs w:val="28"/>
        </w:rPr>
      </w:pPr>
    </w:p>
    <w:p w:rsidR="007165A6" w:rsidRPr="00167DF6" w:rsidRDefault="007165A6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bCs/>
          <w:color w:val="000000"/>
          <w:sz w:val="28"/>
          <w:szCs w:val="28"/>
        </w:rPr>
      </w:pPr>
    </w:p>
    <w:p w:rsidR="00537F10" w:rsidRPr="00167DF6" w:rsidRDefault="00537F10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bCs/>
          <w:color w:val="000000"/>
          <w:sz w:val="28"/>
          <w:szCs w:val="28"/>
        </w:rPr>
      </w:pPr>
      <w:r w:rsidRPr="00167DF6">
        <w:rPr>
          <w:bCs/>
          <w:color w:val="000000"/>
          <w:sz w:val="28"/>
          <w:szCs w:val="28"/>
        </w:rPr>
        <w:lastRenderedPageBreak/>
        <w:t xml:space="preserve">Приложение №2 к постановлению </w:t>
      </w:r>
    </w:p>
    <w:p w:rsidR="007165A6" w:rsidRDefault="007165A6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администрации Константиновского </w:t>
      </w:r>
    </w:p>
    <w:p w:rsidR="007165A6" w:rsidRPr="00167DF6" w:rsidRDefault="007165A6" w:rsidP="007165A6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bCs/>
          <w:color w:val="000000"/>
          <w:sz w:val="28"/>
          <w:szCs w:val="28"/>
        </w:rPr>
      </w:pPr>
      <w:r w:rsidRPr="00167DF6">
        <w:rPr>
          <w:bCs/>
          <w:color w:val="000000"/>
          <w:sz w:val="28"/>
          <w:szCs w:val="28"/>
        </w:rPr>
        <w:t>сельского поселения</w:t>
      </w:r>
    </w:p>
    <w:p w:rsidR="007165A6" w:rsidRPr="00167DF6" w:rsidRDefault="007165A6" w:rsidP="007165A6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bCs/>
          <w:color w:val="000000"/>
          <w:sz w:val="28"/>
          <w:szCs w:val="28"/>
        </w:rPr>
      </w:pPr>
      <w:r w:rsidRPr="00167DF6">
        <w:rPr>
          <w:bCs/>
          <w:color w:val="000000"/>
          <w:sz w:val="28"/>
          <w:szCs w:val="28"/>
        </w:rPr>
        <w:t xml:space="preserve">от </w:t>
      </w:r>
      <w:r>
        <w:rPr>
          <w:bCs/>
          <w:color w:val="000000"/>
          <w:sz w:val="28"/>
          <w:szCs w:val="28"/>
        </w:rPr>
        <w:t>11.10</w:t>
      </w:r>
      <w:r w:rsidRPr="00167DF6">
        <w:rPr>
          <w:bCs/>
          <w:color w:val="000000"/>
          <w:sz w:val="28"/>
          <w:szCs w:val="28"/>
        </w:rPr>
        <w:t>.2019 года №</w:t>
      </w:r>
      <w:r>
        <w:rPr>
          <w:bCs/>
          <w:color w:val="000000"/>
          <w:sz w:val="28"/>
          <w:szCs w:val="28"/>
        </w:rPr>
        <w:t xml:space="preserve"> 28</w:t>
      </w:r>
    </w:p>
    <w:p w:rsidR="003124AC" w:rsidRPr="00167DF6" w:rsidRDefault="003124AC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</w:p>
    <w:p w:rsidR="00537F10" w:rsidRPr="00167DF6" w:rsidRDefault="00537F10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167DF6">
        <w:rPr>
          <w:b/>
          <w:bCs/>
          <w:sz w:val="28"/>
          <w:szCs w:val="28"/>
        </w:rPr>
        <w:t>Типовая инструкция</w:t>
      </w:r>
    </w:p>
    <w:p w:rsidR="00537F10" w:rsidRPr="00167DF6" w:rsidRDefault="00537F10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167DF6">
        <w:rPr>
          <w:b/>
          <w:bCs/>
          <w:sz w:val="28"/>
          <w:szCs w:val="28"/>
        </w:rPr>
        <w:t>по организации накопления отработанных ртутьсодержащих отходов</w:t>
      </w:r>
    </w:p>
    <w:p w:rsidR="003124AC" w:rsidRPr="00167DF6" w:rsidRDefault="003124AC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537F10" w:rsidRPr="00167DF6" w:rsidRDefault="00537F10" w:rsidP="003124AC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rPr>
          <w:sz w:val="28"/>
          <w:szCs w:val="28"/>
        </w:rPr>
      </w:pPr>
      <w:r w:rsidRPr="00167DF6">
        <w:rPr>
          <w:sz w:val="28"/>
          <w:szCs w:val="28"/>
        </w:rPr>
        <w:t>1. Общие положения</w:t>
      </w:r>
    </w:p>
    <w:p w:rsidR="003124AC" w:rsidRPr="00167DF6" w:rsidRDefault="003124AC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</w:p>
    <w:p w:rsidR="00537F10" w:rsidRPr="00167DF6" w:rsidRDefault="00537F10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167DF6">
        <w:rPr>
          <w:sz w:val="28"/>
          <w:szCs w:val="28"/>
        </w:rPr>
        <w:t>1.1. Понятия, используемые в настоящей Типовой инструкции:</w:t>
      </w:r>
    </w:p>
    <w:p w:rsidR="00537F10" w:rsidRPr="00167DF6" w:rsidRDefault="00537F10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167DF6">
        <w:rPr>
          <w:sz w:val="28"/>
          <w:szCs w:val="28"/>
        </w:rPr>
        <w:t xml:space="preserve">отработанные ртутьсодержащие лампы (далее - ОРТЛ) - отходы I класса опасности (чрезвычайно опасные), подлежащие сбору и отправке на </w:t>
      </w:r>
      <w:proofErr w:type="spellStart"/>
      <w:r w:rsidRPr="00167DF6">
        <w:rPr>
          <w:sz w:val="28"/>
          <w:szCs w:val="28"/>
        </w:rPr>
        <w:t>демеркуризацию</w:t>
      </w:r>
      <w:proofErr w:type="spellEnd"/>
      <w:r w:rsidRPr="00167DF6">
        <w:rPr>
          <w:sz w:val="28"/>
          <w:szCs w:val="28"/>
        </w:rPr>
        <w:t>;</w:t>
      </w:r>
    </w:p>
    <w:p w:rsidR="00537F10" w:rsidRPr="00167DF6" w:rsidRDefault="00537F10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167DF6">
        <w:rPr>
          <w:sz w:val="28"/>
          <w:szCs w:val="28"/>
        </w:rPr>
        <w:t>ртутьсодержащие лампы (далее - РТЛ) - лампы типа ДРЛ, ЛБ, ЛД, L18/20 и F18/W54 (не российского производства) и другие типы ламп, содержащие в своем составе ртуть, используемые для освещения помещений.</w:t>
      </w:r>
    </w:p>
    <w:p w:rsidR="00537F10" w:rsidRPr="00167DF6" w:rsidRDefault="00537F10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167DF6">
        <w:rPr>
          <w:sz w:val="28"/>
          <w:szCs w:val="28"/>
        </w:rPr>
        <w:t>Ртутьсодержащие лампы представляют собой газоразрядные источники света, принцип действия которых заключается в следующем: под воздействием электрического поля в парах ртути, закачанной в герметичную стеклянную трубку, возникает электрический разряд, сопровождающийся ультрафиолетовым излучением. Нанесенный на внутреннюю поверхность люминофор преобразует ультрафиолетовое излучение в видимый свет;</w:t>
      </w:r>
    </w:p>
    <w:p w:rsidR="00537F10" w:rsidRPr="00167DF6" w:rsidRDefault="00537F10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167DF6">
        <w:rPr>
          <w:sz w:val="28"/>
          <w:szCs w:val="28"/>
        </w:rPr>
        <w:t>ртуть - жидкий металл серебристо-белого цвета, пары которого оказывают токсичное действие на живой организм.</w:t>
      </w:r>
    </w:p>
    <w:p w:rsidR="00537F10" w:rsidRPr="00167DF6" w:rsidRDefault="00537F10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167DF6">
        <w:rPr>
          <w:sz w:val="28"/>
          <w:szCs w:val="28"/>
        </w:rPr>
        <w:t>1.2. Одна разбитая лампа, содержащая ртуть в количестве 0,1 г., делает непригодным для дыхания воздух в помещении объемом 5000 куб. м.</w:t>
      </w:r>
    </w:p>
    <w:p w:rsidR="00537F10" w:rsidRPr="00167DF6" w:rsidRDefault="00537F10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167DF6">
        <w:rPr>
          <w:sz w:val="28"/>
          <w:szCs w:val="28"/>
        </w:rPr>
        <w:t xml:space="preserve">1.3. Ртуть оказывает негативное влияние на нервную систему организма человека, вызывая эмоциональную неустойчивость, повышенную утомляемость, снижение памяти, нарушение сна. Нередко наблюдаются боли в конечностях (ртутные полиневриты). Кроме того, жидкий металл оказывает токсическое действие на эндокринные железы, на зрительный анализатор, на </w:t>
      </w:r>
      <w:proofErr w:type="gramStart"/>
      <w:r w:rsidRPr="00167DF6">
        <w:rPr>
          <w:sz w:val="28"/>
          <w:szCs w:val="28"/>
        </w:rPr>
        <w:t>сердечно-сосудистую</w:t>
      </w:r>
      <w:proofErr w:type="gramEnd"/>
      <w:r w:rsidRPr="00167DF6">
        <w:rPr>
          <w:sz w:val="28"/>
          <w:szCs w:val="28"/>
        </w:rPr>
        <w:t xml:space="preserve"> систему, органы пищеварения.</w:t>
      </w:r>
    </w:p>
    <w:p w:rsidR="003124AC" w:rsidRPr="00167DF6" w:rsidRDefault="003124AC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b/>
          <w:sz w:val="28"/>
          <w:szCs w:val="28"/>
        </w:rPr>
      </w:pPr>
    </w:p>
    <w:p w:rsidR="00537F10" w:rsidRPr="00167DF6" w:rsidRDefault="00537F10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167DF6">
        <w:rPr>
          <w:sz w:val="28"/>
          <w:szCs w:val="28"/>
        </w:rPr>
        <w:t>2. Условия хранения отработанных ртутьсодержащих ламп</w:t>
      </w:r>
    </w:p>
    <w:p w:rsidR="003124AC" w:rsidRPr="00167DF6" w:rsidRDefault="003124AC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</w:p>
    <w:p w:rsidR="00537F10" w:rsidRPr="00167DF6" w:rsidRDefault="00537F10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167DF6">
        <w:rPr>
          <w:sz w:val="28"/>
          <w:szCs w:val="28"/>
        </w:rPr>
        <w:t>2.1. Главным условием при замене и сборе ОРТЛ является сохранение герметичности.</w:t>
      </w:r>
    </w:p>
    <w:p w:rsidR="00537F10" w:rsidRPr="00167DF6" w:rsidRDefault="00537F10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167DF6">
        <w:rPr>
          <w:sz w:val="28"/>
          <w:szCs w:val="28"/>
        </w:rPr>
        <w:t>2.2. Сбор и накопление ОРТЛ необходимо производить в установленных местах строго отдельно от обычного мусора.</w:t>
      </w:r>
    </w:p>
    <w:p w:rsidR="00537F10" w:rsidRPr="00167DF6" w:rsidRDefault="00537F10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167DF6">
        <w:rPr>
          <w:sz w:val="28"/>
          <w:szCs w:val="28"/>
        </w:rPr>
        <w:t>2.3. В процессе сбора лампы разделяются по диаметру и длине.</w:t>
      </w:r>
    </w:p>
    <w:p w:rsidR="00537F10" w:rsidRPr="00167DF6" w:rsidRDefault="00537F10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167DF6">
        <w:rPr>
          <w:sz w:val="28"/>
          <w:szCs w:val="28"/>
        </w:rPr>
        <w:t>2.4. Тарой для сбора ОРТЛ являются целые индивидуальные коробки из жесткого картона.</w:t>
      </w:r>
    </w:p>
    <w:p w:rsidR="00537F10" w:rsidRPr="00167DF6" w:rsidRDefault="00537F10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167DF6">
        <w:rPr>
          <w:sz w:val="28"/>
          <w:szCs w:val="28"/>
        </w:rPr>
        <w:t xml:space="preserve">2.5. После упаковки ОРТЛ в тару для сбора их следует сложить в </w:t>
      </w:r>
      <w:r w:rsidRPr="00167DF6">
        <w:rPr>
          <w:sz w:val="28"/>
          <w:szCs w:val="28"/>
        </w:rPr>
        <w:lastRenderedPageBreak/>
        <w:t>отдельные коробки из фанеры или ДСП для хранения.</w:t>
      </w:r>
    </w:p>
    <w:p w:rsidR="00537F10" w:rsidRPr="00167DF6" w:rsidRDefault="00537F10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167DF6">
        <w:rPr>
          <w:sz w:val="28"/>
          <w:szCs w:val="28"/>
        </w:rPr>
        <w:t>2.6. Для каждого типа лампы должна быть предусмотрена своя отдельная коробка. Каждая коробка должна быть подписана (указываются тип ламп, марка, длина, диаметр, максимальное количество, которое возможно уложить в коробку).</w:t>
      </w:r>
    </w:p>
    <w:p w:rsidR="00537F10" w:rsidRPr="00167DF6" w:rsidRDefault="00537F10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167DF6">
        <w:rPr>
          <w:sz w:val="28"/>
          <w:szCs w:val="28"/>
        </w:rPr>
        <w:t>2.7. Лампы в коробку должны укладываться плотно.</w:t>
      </w:r>
    </w:p>
    <w:p w:rsidR="00537F10" w:rsidRPr="00167DF6" w:rsidRDefault="00537F10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167DF6">
        <w:rPr>
          <w:sz w:val="28"/>
          <w:szCs w:val="28"/>
        </w:rPr>
        <w:t>2.8. Помещение, предназначенное для накопления ОРТЛ, должно быть просторным (чтобы не стесняло движение человека с вытянутыми руками), иметь возможность проветриваться, также необходимо наличие естественной приточно-вытяжной вентиляции.</w:t>
      </w:r>
    </w:p>
    <w:p w:rsidR="00537F10" w:rsidRPr="00167DF6" w:rsidRDefault="00537F10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167DF6">
        <w:rPr>
          <w:sz w:val="28"/>
          <w:szCs w:val="28"/>
        </w:rPr>
        <w:t>2.9. Для ликвидации возможной аварийной ситуации, связанной с разрушением большого количества ламп, в целях предотвращения неблагоприятных экологических последствий в помещении, где хранятся ОРТЛ, необходимо наличие емкости с водой не менее 10 литров, а также запас марганцевого калия.</w:t>
      </w:r>
    </w:p>
    <w:p w:rsidR="00537F10" w:rsidRPr="00167DF6" w:rsidRDefault="00537F10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167DF6">
        <w:rPr>
          <w:sz w:val="28"/>
          <w:szCs w:val="28"/>
        </w:rPr>
        <w:t>2.10. При разбитии ОРТЛ контейнер для хранения (место разбития) необходимо обработать 10%-м раствором перманганата калия и смыть водой. Осколки собираются щеткой или скребком в металлический контейнер (специальную тару) с плотно закрывающейся крышкой. Выбрасывать ртутьсодержащие лампы в мусорные баки категорически запрещается!</w:t>
      </w:r>
    </w:p>
    <w:p w:rsidR="00537F10" w:rsidRPr="00167DF6" w:rsidRDefault="00537F10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167DF6">
        <w:rPr>
          <w:sz w:val="28"/>
          <w:szCs w:val="28"/>
        </w:rPr>
        <w:t>2.11. На разбитые лампы составляется акт произвольной формы, в котором указываются тип разбитых ламп, их количество, дата происшествия, место происшествия.</w:t>
      </w:r>
    </w:p>
    <w:p w:rsidR="00537F10" w:rsidRPr="00167DF6" w:rsidRDefault="00537F10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167DF6">
        <w:rPr>
          <w:sz w:val="28"/>
          <w:szCs w:val="28"/>
        </w:rPr>
        <w:t>2.12. Запрещается:</w:t>
      </w:r>
    </w:p>
    <w:p w:rsidR="00537F10" w:rsidRPr="00167DF6" w:rsidRDefault="00537F10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167DF6">
        <w:rPr>
          <w:sz w:val="28"/>
          <w:szCs w:val="28"/>
        </w:rPr>
        <w:t>- Накапливать лампы под открытым небом.</w:t>
      </w:r>
    </w:p>
    <w:p w:rsidR="00537F10" w:rsidRPr="00167DF6" w:rsidRDefault="00537F10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167DF6">
        <w:rPr>
          <w:sz w:val="28"/>
          <w:szCs w:val="28"/>
        </w:rPr>
        <w:t>- Накапливать в таких местах, где к ним могут иметь доступ дети.</w:t>
      </w:r>
    </w:p>
    <w:p w:rsidR="00537F10" w:rsidRPr="00167DF6" w:rsidRDefault="00537F10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167DF6">
        <w:rPr>
          <w:sz w:val="28"/>
          <w:szCs w:val="28"/>
        </w:rPr>
        <w:t>- Накапливать лампы без тары.</w:t>
      </w:r>
    </w:p>
    <w:p w:rsidR="00537F10" w:rsidRPr="00167DF6" w:rsidRDefault="00537F10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167DF6">
        <w:rPr>
          <w:sz w:val="28"/>
          <w:szCs w:val="28"/>
        </w:rPr>
        <w:t>- Накапливать лампы в мягких картонных коробках, уложенных друг на друга.</w:t>
      </w:r>
    </w:p>
    <w:p w:rsidR="00537F10" w:rsidRPr="00167DF6" w:rsidRDefault="00537F10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167DF6">
        <w:rPr>
          <w:sz w:val="28"/>
          <w:szCs w:val="28"/>
        </w:rPr>
        <w:t>- Накапливать лампы на грунтовой поверхности.</w:t>
      </w:r>
    </w:p>
    <w:p w:rsidR="003124AC" w:rsidRPr="00167DF6" w:rsidRDefault="003124AC" w:rsidP="003124AC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537F10" w:rsidRPr="00167DF6" w:rsidRDefault="00537F10" w:rsidP="003124AC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7DF6">
        <w:rPr>
          <w:sz w:val="28"/>
          <w:szCs w:val="28"/>
        </w:rPr>
        <w:t>3.</w:t>
      </w:r>
      <w:r w:rsidRPr="00167DF6">
        <w:rPr>
          <w:b/>
          <w:sz w:val="28"/>
          <w:szCs w:val="28"/>
        </w:rPr>
        <w:t xml:space="preserve"> </w:t>
      </w:r>
      <w:r w:rsidRPr="00167DF6">
        <w:rPr>
          <w:sz w:val="28"/>
          <w:szCs w:val="28"/>
        </w:rPr>
        <w:t>Учет отработанных ртутьсодержащих ламп</w:t>
      </w:r>
    </w:p>
    <w:p w:rsidR="003124AC" w:rsidRPr="00167DF6" w:rsidRDefault="003124AC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</w:p>
    <w:p w:rsidR="00537F10" w:rsidRPr="00167DF6" w:rsidRDefault="00537F10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167DF6">
        <w:rPr>
          <w:sz w:val="28"/>
          <w:szCs w:val="28"/>
        </w:rPr>
        <w:t>3.1. Учет наличия и движения ОРТЛ ведется в специальном журнале, где в обязательном порядке отмечается движение целых ртутьсодержащих ламп и ОРТЛ.</w:t>
      </w:r>
    </w:p>
    <w:p w:rsidR="00537F10" w:rsidRPr="00167DF6" w:rsidRDefault="00537F10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167DF6">
        <w:rPr>
          <w:sz w:val="28"/>
          <w:szCs w:val="28"/>
        </w:rPr>
        <w:t>3.2. Страницы журнала должны быть пронумерованы, прошнурованы и скреплены.</w:t>
      </w:r>
    </w:p>
    <w:p w:rsidR="00537F10" w:rsidRPr="00167DF6" w:rsidRDefault="00537F10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167DF6">
        <w:rPr>
          <w:sz w:val="28"/>
          <w:szCs w:val="28"/>
        </w:rPr>
        <w:t>3.3. Журнал учета должен заполняться ответственным лицом. В журнал вносятся данные о поступивших целых и отработанных лампах. Обязательно указываются марка ламп, количество, дата приемки и лицо, которое сдает лампы.</w:t>
      </w:r>
    </w:p>
    <w:p w:rsidR="003124AC" w:rsidRPr="00167DF6" w:rsidRDefault="003124AC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b/>
          <w:sz w:val="28"/>
          <w:szCs w:val="28"/>
        </w:rPr>
      </w:pPr>
    </w:p>
    <w:p w:rsidR="00537F10" w:rsidRPr="00167DF6" w:rsidRDefault="00537F10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167DF6">
        <w:rPr>
          <w:sz w:val="28"/>
          <w:szCs w:val="28"/>
        </w:rPr>
        <w:t>4. Порядок сдачи, транспортировки и перевозки отработанных ртутьсодержащих ламп на утилизирующие предприятия</w:t>
      </w:r>
    </w:p>
    <w:p w:rsidR="003124AC" w:rsidRPr="00167DF6" w:rsidRDefault="003124AC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</w:p>
    <w:p w:rsidR="00537F10" w:rsidRPr="00167DF6" w:rsidRDefault="00537F10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167DF6">
        <w:rPr>
          <w:sz w:val="28"/>
          <w:szCs w:val="28"/>
        </w:rPr>
        <w:t>4.1. ОРТЛ сдаются на утилизацию один раз за отчетный период, но не реже  1 раза в год.</w:t>
      </w:r>
    </w:p>
    <w:p w:rsidR="00537F10" w:rsidRPr="00167DF6" w:rsidRDefault="00537F10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167DF6">
        <w:rPr>
          <w:sz w:val="28"/>
          <w:szCs w:val="28"/>
        </w:rPr>
        <w:t>4.2. Отработанные лампы принимаются сухими, каждая лампа в отдельной таре. Исключается их битье и выпадение при погрузочных работах.</w:t>
      </w:r>
    </w:p>
    <w:p w:rsidR="00537F10" w:rsidRPr="00167DF6" w:rsidRDefault="00537F10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167DF6">
        <w:rPr>
          <w:sz w:val="28"/>
          <w:szCs w:val="28"/>
        </w:rPr>
        <w:t>4.3. Перевозку ОРТЛ с территории организации до места утилизации осуществляет специализированная организация, которая несет полную ответственность за все, что может произойти при их перевозке.</w:t>
      </w:r>
    </w:p>
    <w:p w:rsidR="003124AC" w:rsidRPr="00167DF6" w:rsidRDefault="003124AC" w:rsidP="003124AC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3124AC" w:rsidRDefault="003124AC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rFonts w:ascii="Courier New" w:hAnsi="Courier New" w:cs="Courier New"/>
          <w:b/>
          <w:bCs/>
          <w:sz w:val="22"/>
          <w:szCs w:val="22"/>
        </w:rPr>
      </w:pPr>
    </w:p>
    <w:p w:rsidR="003124AC" w:rsidRDefault="003124AC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rFonts w:ascii="Courier New" w:hAnsi="Courier New" w:cs="Courier New"/>
          <w:b/>
          <w:bCs/>
          <w:sz w:val="22"/>
          <w:szCs w:val="22"/>
        </w:rPr>
      </w:pPr>
    </w:p>
    <w:p w:rsidR="003124AC" w:rsidRDefault="003124AC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rFonts w:ascii="Courier New" w:hAnsi="Courier New" w:cs="Courier New"/>
          <w:b/>
          <w:bCs/>
          <w:sz w:val="22"/>
          <w:szCs w:val="22"/>
        </w:rPr>
      </w:pPr>
    </w:p>
    <w:p w:rsidR="003124AC" w:rsidRDefault="003124AC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rFonts w:ascii="Courier New" w:hAnsi="Courier New" w:cs="Courier New"/>
          <w:b/>
          <w:bCs/>
          <w:sz w:val="22"/>
          <w:szCs w:val="22"/>
        </w:rPr>
      </w:pPr>
    </w:p>
    <w:p w:rsidR="003124AC" w:rsidRDefault="003124AC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rFonts w:ascii="Courier New" w:hAnsi="Courier New" w:cs="Courier New"/>
          <w:b/>
          <w:bCs/>
          <w:sz w:val="22"/>
          <w:szCs w:val="22"/>
        </w:rPr>
      </w:pPr>
    </w:p>
    <w:p w:rsidR="003124AC" w:rsidRDefault="003124AC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rFonts w:ascii="Courier New" w:hAnsi="Courier New" w:cs="Courier New"/>
          <w:b/>
          <w:bCs/>
          <w:sz w:val="22"/>
          <w:szCs w:val="22"/>
        </w:rPr>
      </w:pPr>
    </w:p>
    <w:p w:rsidR="00545AA8" w:rsidRDefault="00545AA8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rFonts w:ascii="Courier New" w:hAnsi="Courier New" w:cs="Courier New"/>
          <w:b/>
          <w:bCs/>
          <w:sz w:val="22"/>
          <w:szCs w:val="22"/>
        </w:rPr>
      </w:pPr>
    </w:p>
    <w:p w:rsidR="00545AA8" w:rsidRDefault="00545AA8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rFonts w:ascii="Courier New" w:hAnsi="Courier New" w:cs="Courier New"/>
          <w:b/>
          <w:bCs/>
          <w:sz w:val="22"/>
          <w:szCs w:val="22"/>
        </w:rPr>
      </w:pPr>
    </w:p>
    <w:p w:rsidR="00545AA8" w:rsidRDefault="00545AA8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rFonts w:ascii="Courier New" w:hAnsi="Courier New" w:cs="Courier New"/>
          <w:b/>
          <w:bCs/>
          <w:sz w:val="22"/>
          <w:szCs w:val="22"/>
        </w:rPr>
      </w:pPr>
    </w:p>
    <w:p w:rsidR="00545AA8" w:rsidRDefault="00545AA8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rFonts w:ascii="Courier New" w:hAnsi="Courier New" w:cs="Courier New"/>
          <w:b/>
          <w:bCs/>
          <w:sz w:val="22"/>
          <w:szCs w:val="22"/>
        </w:rPr>
      </w:pPr>
    </w:p>
    <w:p w:rsidR="00545AA8" w:rsidRDefault="00545AA8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rFonts w:ascii="Courier New" w:hAnsi="Courier New" w:cs="Courier New"/>
          <w:b/>
          <w:bCs/>
          <w:sz w:val="22"/>
          <w:szCs w:val="22"/>
        </w:rPr>
      </w:pPr>
    </w:p>
    <w:p w:rsidR="00545AA8" w:rsidRDefault="00545AA8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rFonts w:ascii="Courier New" w:hAnsi="Courier New" w:cs="Courier New"/>
          <w:b/>
          <w:bCs/>
          <w:sz w:val="22"/>
          <w:szCs w:val="22"/>
        </w:rPr>
      </w:pPr>
    </w:p>
    <w:p w:rsidR="00545AA8" w:rsidRDefault="00545AA8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rFonts w:ascii="Courier New" w:hAnsi="Courier New" w:cs="Courier New"/>
          <w:b/>
          <w:bCs/>
          <w:sz w:val="22"/>
          <w:szCs w:val="22"/>
        </w:rPr>
      </w:pPr>
    </w:p>
    <w:p w:rsidR="00545AA8" w:rsidRDefault="00545AA8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rFonts w:ascii="Courier New" w:hAnsi="Courier New" w:cs="Courier New"/>
          <w:b/>
          <w:bCs/>
          <w:sz w:val="22"/>
          <w:szCs w:val="22"/>
        </w:rPr>
      </w:pPr>
    </w:p>
    <w:p w:rsidR="00545AA8" w:rsidRDefault="00545AA8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rFonts w:ascii="Courier New" w:hAnsi="Courier New" w:cs="Courier New"/>
          <w:b/>
          <w:bCs/>
          <w:sz w:val="22"/>
          <w:szCs w:val="22"/>
        </w:rPr>
      </w:pPr>
    </w:p>
    <w:p w:rsidR="00545AA8" w:rsidRDefault="00545AA8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rFonts w:ascii="Courier New" w:hAnsi="Courier New" w:cs="Courier New"/>
          <w:b/>
          <w:bCs/>
          <w:sz w:val="22"/>
          <w:szCs w:val="22"/>
        </w:rPr>
      </w:pPr>
    </w:p>
    <w:p w:rsidR="00545AA8" w:rsidRDefault="00545AA8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rFonts w:ascii="Courier New" w:hAnsi="Courier New" w:cs="Courier New"/>
          <w:b/>
          <w:bCs/>
          <w:sz w:val="22"/>
          <w:szCs w:val="22"/>
        </w:rPr>
      </w:pPr>
    </w:p>
    <w:p w:rsidR="00545AA8" w:rsidRDefault="00545AA8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rFonts w:ascii="Courier New" w:hAnsi="Courier New" w:cs="Courier New"/>
          <w:b/>
          <w:bCs/>
          <w:sz w:val="22"/>
          <w:szCs w:val="22"/>
        </w:rPr>
      </w:pPr>
    </w:p>
    <w:p w:rsidR="00545AA8" w:rsidRDefault="00545AA8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rFonts w:ascii="Courier New" w:hAnsi="Courier New" w:cs="Courier New"/>
          <w:b/>
          <w:bCs/>
          <w:sz w:val="22"/>
          <w:szCs w:val="22"/>
        </w:rPr>
      </w:pPr>
    </w:p>
    <w:p w:rsidR="00545AA8" w:rsidRDefault="00545AA8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rFonts w:ascii="Courier New" w:hAnsi="Courier New" w:cs="Courier New"/>
          <w:b/>
          <w:bCs/>
          <w:sz w:val="22"/>
          <w:szCs w:val="22"/>
        </w:rPr>
      </w:pPr>
    </w:p>
    <w:p w:rsidR="00545AA8" w:rsidRDefault="00545AA8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rFonts w:ascii="Courier New" w:hAnsi="Courier New" w:cs="Courier New"/>
          <w:b/>
          <w:bCs/>
          <w:sz w:val="22"/>
          <w:szCs w:val="22"/>
        </w:rPr>
      </w:pPr>
    </w:p>
    <w:p w:rsidR="00545AA8" w:rsidRDefault="00545AA8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rFonts w:ascii="Courier New" w:hAnsi="Courier New" w:cs="Courier New"/>
          <w:b/>
          <w:bCs/>
          <w:sz w:val="22"/>
          <w:szCs w:val="22"/>
        </w:rPr>
      </w:pPr>
    </w:p>
    <w:p w:rsidR="00545AA8" w:rsidRDefault="00545AA8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rFonts w:ascii="Courier New" w:hAnsi="Courier New" w:cs="Courier New"/>
          <w:b/>
          <w:bCs/>
          <w:sz w:val="22"/>
          <w:szCs w:val="22"/>
        </w:rPr>
      </w:pPr>
    </w:p>
    <w:p w:rsidR="00545AA8" w:rsidRDefault="00545AA8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rFonts w:ascii="Courier New" w:hAnsi="Courier New" w:cs="Courier New"/>
          <w:b/>
          <w:bCs/>
          <w:sz w:val="22"/>
          <w:szCs w:val="22"/>
        </w:rPr>
      </w:pPr>
    </w:p>
    <w:p w:rsidR="00545AA8" w:rsidRDefault="00545AA8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rFonts w:ascii="Courier New" w:hAnsi="Courier New" w:cs="Courier New"/>
          <w:b/>
          <w:bCs/>
          <w:sz w:val="22"/>
          <w:szCs w:val="22"/>
        </w:rPr>
      </w:pPr>
    </w:p>
    <w:p w:rsidR="00545AA8" w:rsidRDefault="00545AA8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rFonts w:ascii="Courier New" w:hAnsi="Courier New" w:cs="Courier New"/>
          <w:b/>
          <w:bCs/>
          <w:sz w:val="22"/>
          <w:szCs w:val="22"/>
        </w:rPr>
      </w:pPr>
    </w:p>
    <w:p w:rsidR="00545AA8" w:rsidRDefault="00545AA8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rFonts w:ascii="Courier New" w:hAnsi="Courier New" w:cs="Courier New"/>
          <w:b/>
          <w:bCs/>
          <w:sz w:val="22"/>
          <w:szCs w:val="22"/>
        </w:rPr>
      </w:pPr>
    </w:p>
    <w:p w:rsidR="00545AA8" w:rsidRDefault="00545AA8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rFonts w:ascii="Courier New" w:hAnsi="Courier New" w:cs="Courier New"/>
          <w:b/>
          <w:bCs/>
          <w:sz w:val="22"/>
          <w:szCs w:val="22"/>
        </w:rPr>
      </w:pPr>
    </w:p>
    <w:p w:rsidR="00545AA8" w:rsidRDefault="00545AA8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rFonts w:ascii="Courier New" w:hAnsi="Courier New" w:cs="Courier New"/>
          <w:b/>
          <w:bCs/>
          <w:sz w:val="22"/>
          <w:szCs w:val="22"/>
        </w:rPr>
      </w:pPr>
    </w:p>
    <w:p w:rsidR="00545AA8" w:rsidRDefault="00545AA8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rFonts w:ascii="Courier New" w:hAnsi="Courier New" w:cs="Courier New"/>
          <w:b/>
          <w:bCs/>
          <w:sz w:val="22"/>
          <w:szCs w:val="22"/>
        </w:rPr>
      </w:pPr>
    </w:p>
    <w:p w:rsidR="00545AA8" w:rsidRDefault="00545AA8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rFonts w:ascii="Courier New" w:hAnsi="Courier New" w:cs="Courier New"/>
          <w:b/>
          <w:bCs/>
          <w:sz w:val="22"/>
          <w:szCs w:val="22"/>
        </w:rPr>
      </w:pPr>
    </w:p>
    <w:p w:rsidR="00545AA8" w:rsidRDefault="00545AA8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rFonts w:ascii="Courier New" w:hAnsi="Courier New" w:cs="Courier New"/>
          <w:b/>
          <w:bCs/>
          <w:sz w:val="22"/>
          <w:szCs w:val="22"/>
        </w:rPr>
      </w:pPr>
    </w:p>
    <w:p w:rsidR="007165A6" w:rsidRDefault="007165A6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rFonts w:ascii="Courier New" w:hAnsi="Courier New" w:cs="Courier New"/>
          <w:b/>
          <w:bCs/>
          <w:sz w:val="22"/>
          <w:szCs w:val="22"/>
        </w:rPr>
      </w:pPr>
    </w:p>
    <w:p w:rsidR="007165A6" w:rsidRDefault="007165A6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rFonts w:ascii="Courier New" w:hAnsi="Courier New" w:cs="Courier New"/>
          <w:b/>
          <w:bCs/>
          <w:sz w:val="22"/>
          <w:szCs w:val="22"/>
        </w:rPr>
      </w:pPr>
    </w:p>
    <w:p w:rsidR="007165A6" w:rsidRDefault="007165A6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rFonts w:ascii="Courier New" w:hAnsi="Courier New" w:cs="Courier New"/>
          <w:b/>
          <w:bCs/>
          <w:sz w:val="22"/>
          <w:szCs w:val="22"/>
        </w:rPr>
      </w:pPr>
    </w:p>
    <w:p w:rsidR="007165A6" w:rsidRDefault="007165A6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rFonts w:ascii="Courier New" w:hAnsi="Courier New" w:cs="Courier New"/>
          <w:b/>
          <w:bCs/>
          <w:sz w:val="22"/>
          <w:szCs w:val="22"/>
        </w:rPr>
      </w:pPr>
    </w:p>
    <w:p w:rsidR="007165A6" w:rsidRDefault="007165A6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rFonts w:ascii="Courier New" w:hAnsi="Courier New" w:cs="Courier New"/>
          <w:b/>
          <w:bCs/>
          <w:sz w:val="22"/>
          <w:szCs w:val="22"/>
        </w:rPr>
      </w:pPr>
    </w:p>
    <w:p w:rsidR="007165A6" w:rsidRDefault="007165A6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rFonts w:ascii="Courier New" w:hAnsi="Courier New" w:cs="Courier New"/>
          <w:b/>
          <w:bCs/>
          <w:sz w:val="22"/>
          <w:szCs w:val="22"/>
        </w:rPr>
      </w:pPr>
    </w:p>
    <w:p w:rsidR="007165A6" w:rsidRDefault="007165A6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rFonts w:ascii="Courier New" w:hAnsi="Courier New" w:cs="Courier New"/>
          <w:b/>
          <w:bCs/>
          <w:sz w:val="22"/>
          <w:szCs w:val="22"/>
        </w:rPr>
      </w:pPr>
    </w:p>
    <w:p w:rsidR="007165A6" w:rsidRDefault="007165A6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rFonts w:ascii="Courier New" w:hAnsi="Courier New" w:cs="Courier New"/>
          <w:b/>
          <w:bCs/>
          <w:sz w:val="22"/>
          <w:szCs w:val="22"/>
        </w:rPr>
      </w:pPr>
    </w:p>
    <w:p w:rsidR="007165A6" w:rsidRDefault="007165A6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rFonts w:ascii="Courier New" w:hAnsi="Courier New" w:cs="Courier New"/>
          <w:b/>
          <w:bCs/>
          <w:sz w:val="22"/>
          <w:szCs w:val="22"/>
        </w:rPr>
      </w:pPr>
    </w:p>
    <w:p w:rsidR="007165A6" w:rsidRDefault="007165A6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rFonts w:ascii="Courier New" w:hAnsi="Courier New" w:cs="Courier New"/>
          <w:b/>
          <w:bCs/>
          <w:sz w:val="22"/>
          <w:szCs w:val="22"/>
        </w:rPr>
      </w:pPr>
    </w:p>
    <w:p w:rsidR="007165A6" w:rsidRDefault="007165A6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rFonts w:ascii="Courier New" w:hAnsi="Courier New" w:cs="Courier New"/>
          <w:b/>
          <w:bCs/>
          <w:sz w:val="22"/>
          <w:szCs w:val="22"/>
        </w:rPr>
      </w:pPr>
    </w:p>
    <w:p w:rsidR="007165A6" w:rsidRDefault="007165A6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rFonts w:ascii="Courier New" w:hAnsi="Courier New" w:cs="Courier New"/>
          <w:b/>
          <w:bCs/>
          <w:sz w:val="22"/>
          <w:szCs w:val="22"/>
        </w:rPr>
      </w:pPr>
    </w:p>
    <w:p w:rsidR="00545AA8" w:rsidRDefault="00545AA8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rFonts w:ascii="Courier New" w:hAnsi="Courier New" w:cs="Courier New"/>
          <w:b/>
          <w:bCs/>
          <w:sz w:val="22"/>
          <w:szCs w:val="22"/>
        </w:rPr>
      </w:pPr>
    </w:p>
    <w:p w:rsidR="00537F10" w:rsidRPr="003124AC" w:rsidRDefault="00537F10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rFonts w:ascii="Courier New" w:hAnsi="Courier New" w:cs="Courier New"/>
          <w:sz w:val="22"/>
          <w:szCs w:val="22"/>
        </w:rPr>
      </w:pPr>
      <w:bookmarkStart w:id="35" w:name="_GoBack"/>
      <w:bookmarkEnd w:id="35"/>
      <w:r w:rsidRPr="003124AC">
        <w:rPr>
          <w:rFonts w:ascii="Courier New" w:hAnsi="Courier New" w:cs="Courier New"/>
          <w:b/>
          <w:bCs/>
          <w:sz w:val="22"/>
          <w:szCs w:val="22"/>
        </w:rPr>
        <w:lastRenderedPageBreak/>
        <w:t> </w:t>
      </w:r>
      <w:r w:rsidRPr="003124AC">
        <w:rPr>
          <w:rFonts w:ascii="Courier New" w:hAnsi="Courier New" w:cs="Courier New"/>
          <w:sz w:val="22"/>
          <w:szCs w:val="22"/>
        </w:rPr>
        <w:t xml:space="preserve">Приложение </w:t>
      </w:r>
    </w:p>
    <w:p w:rsidR="00537F10" w:rsidRPr="003124AC" w:rsidRDefault="00537F10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rFonts w:ascii="Courier New" w:hAnsi="Courier New" w:cs="Courier New"/>
          <w:sz w:val="22"/>
          <w:szCs w:val="22"/>
        </w:rPr>
      </w:pPr>
      <w:r w:rsidRPr="003124AC">
        <w:rPr>
          <w:rFonts w:ascii="Courier New" w:hAnsi="Courier New" w:cs="Courier New"/>
          <w:sz w:val="22"/>
          <w:szCs w:val="22"/>
        </w:rPr>
        <w:t xml:space="preserve">к Инструкции                                                                               </w:t>
      </w:r>
    </w:p>
    <w:p w:rsidR="00537F10" w:rsidRPr="00537F10" w:rsidRDefault="00537F10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both"/>
      </w:pPr>
    </w:p>
    <w:p w:rsidR="00537F10" w:rsidRPr="00537F10" w:rsidRDefault="00537F10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537F10" w:rsidRPr="003124AC" w:rsidTr="00537F10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10" w:rsidRPr="003124AC" w:rsidRDefault="00537F10" w:rsidP="00537F1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56" w:lineRule="auto"/>
              <w:ind w:firstLine="720"/>
              <w:jc w:val="both"/>
              <w:rPr>
                <w:rFonts w:ascii="Arial" w:hAnsi="Arial" w:cs="Arial"/>
                <w:sz w:val="30"/>
                <w:szCs w:val="30"/>
              </w:rPr>
            </w:pPr>
          </w:p>
          <w:p w:rsidR="00537F10" w:rsidRPr="003124AC" w:rsidRDefault="00537F10" w:rsidP="00537F1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56" w:lineRule="auto"/>
              <w:ind w:firstLine="720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 w:rsidRPr="003124AC">
              <w:rPr>
                <w:rFonts w:ascii="Arial" w:hAnsi="Arial" w:cs="Arial"/>
                <w:b/>
                <w:sz w:val="30"/>
                <w:szCs w:val="30"/>
              </w:rPr>
              <w:t>ТИПОВАЯ ФОРМА ЖУРНАЛА УЧЕТА</w:t>
            </w:r>
          </w:p>
          <w:p w:rsidR="00537F10" w:rsidRPr="003124AC" w:rsidRDefault="00537F10" w:rsidP="00537F1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56" w:lineRule="auto"/>
              <w:ind w:firstLine="720"/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3124AC">
              <w:rPr>
                <w:rFonts w:ascii="Arial" w:hAnsi="Arial" w:cs="Arial"/>
                <w:b/>
                <w:sz w:val="30"/>
                <w:szCs w:val="30"/>
              </w:rPr>
              <w:t>ДВИЖЕНИЯ ОТРАБОТАННЫХ РТУТЬСОДЕРЖАЩИХ ЛАМП</w:t>
            </w:r>
          </w:p>
          <w:p w:rsidR="00537F10" w:rsidRPr="003124AC" w:rsidRDefault="00537F10" w:rsidP="00537F1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56" w:lineRule="auto"/>
              <w:ind w:firstLine="72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124AC">
              <w:rPr>
                <w:rFonts w:ascii="Courier New" w:hAnsi="Courier New" w:cs="Courier New"/>
                <w:sz w:val="22"/>
                <w:szCs w:val="22"/>
              </w:rPr>
              <w:t>_____________________________________</w:t>
            </w:r>
          </w:p>
          <w:p w:rsidR="00537F10" w:rsidRPr="003124AC" w:rsidRDefault="00537F10" w:rsidP="00537F1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56" w:lineRule="auto"/>
              <w:ind w:firstLine="72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124AC">
              <w:rPr>
                <w:rFonts w:ascii="Courier New" w:hAnsi="Courier New" w:cs="Courier New"/>
                <w:sz w:val="22"/>
                <w:szCs w:val="22"/>
              </w:rPr>
              <w:t>«наименование предприятия»</w:t>
            </w:r>
          </w:p>
          <w:p w:rsidR="00537F10" w:rsidRPr="003124AC" w:rsidRDefault="00537F10" w:rsidP="00537F1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56" w:lineRule="auto"/>
              <w:ind w:firstLine="720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  <w:p w:rsidR="00537F10" w:rsidRPr="003124AC" w:rsidRDefault="00537F10" w:rsidP="00537F1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56" w:lineRule="auto"/>
              <w:ind w:firstLine="72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124AC">
              <w:rPr>
                <w:rFonts w:ascii="Courier New" w:hAnsi="Courier New" w:cs="Courier New"/>
                <w:sz w:val="22"/>
                <w:szCs w:val="22"/>
              </w:rPr>
              <w:t>Начат ___________ 20___г.</w:t>
            </w:r>
          </w:p>
          <w:p w:rsidR="00537F10" w:rsidRPr="003124AC" w:rsidRDefault="00537F10" w:rsidP="00537F1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56" w:lineRule="auto"/>
              <w:ind w:firstLine="720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</w:tbl>
    <w:p w:rsidR="00537F10" w:rsidRPr="003124AC" w:rsidRDefault="00537F10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rFonts w:ascii="Courier New" w:hAnsi="Courier New" w:cs="Courier New"/>
          <w:sz w:val="22"/>
          <w:szCs w:val="22"/>
        </w:rPr>
      </w:pPr>
    </w:p>
    <w:p w:rsidR="00537F10" w:rsidRPr="003124AC" w:rsidRDefault="00537F10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rFonts w:ascii="Courier New" w:hAnsi="Courier New" w:cs="Courier New"/>
          <w:sz w:val="22"/>
          <w:szCs w:val="22"/>
        </w:rPr>
      </w:pP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1985"/>
        <w:gridCol w:w="2268"/>
        <w:gridCol w:w="1842"/>
        <w:gridCol w:w="1418"/>
        <w:gridCol w:w="2186"/>
      </w:tblGrid>
      <w:tr w:rsidR="00537F10" w:rsidRPr="003124AC" w:rsidTr="00537F10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F10" w:rsidRPr="003124AC" w:rsidRDefault="00537F10" w:rsidP="00537F10">
            <w:pPr>
              <w:widowControl w:val="0"/>
              <w:tabs>
                <w:tab w:val="left" w:pos="-108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124AC">
              <w:rPr>
                <w:rFonts w:ascii="Courier New" w:hAnsi="Courier New" w:cs="Courier New"/>
                <w:sz w:val="22"/>
                <w:szCs w:val="22"/>
              </w:rPr>
              <w:t>Дата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F10" w:rsidRPr="003124AC" w:rsidRDefault="00537F10" w:rsidP="00537F1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124AC">
              <w:rPr>
                <w:rFonts w:ascii="Courier New" w:hAnsi="Courier New" w:cs="Courier New"/>
                <w:sz w:val="22"/>
                <w:szCs w:val="22"/>
              </w:rPr>
              <w:t>Наименование лампы, ртутьсодержащего прибора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F10" w:rsidRPr="003124AC" w:rsidRDefault="00537F10" w:rsidP="00537F1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124AC">
              <w:rPr>
                <w:rFonts w:ascii="Courier New" w:hAnsi="Courier New" w:cs="Courier New"/>
                <w:sz w:val="22"/>
                <w:szCs w:val="22"/>
              </w:rPr>
              <w:t>Количество отработанных ртутьсодержащих ламп и приборов, находящихся на хранении в складе, шт.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F10" w:rsidRPr="003124AC" w:rsidRDefault="00537F10" w:rsidP="00537F1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124AC">
              <w:rPr>
                <w:rFonts w:ascii="Courier New" w:hAnsi="Courier New" w:cs="Courier New"/>
                <w:sz w:val="22"/>
                <w:szCs w:val="22"/>
              </w:rPr>
              <w:t>Сдано специализированной организации,</w:t>
            </w:r>
          </w:p>
          <w:p w:rsidR="00537F10" w:rsidRPr="003124AC" w:rsidRDefault="00537F10" w:rsidP="00537F1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56" w:lineRule="auto"/>
              <w:ind w:firstLine="72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124AC">
              <w:rPr>
                <w:rFonts w:ascii="Courier New" w:hAnsi="Courier New" w:cs="Courier New"/>
                <w:sz w:val="22"/>
                <w:szCs w:val="22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F10" w:rsidRPr="003124AC" w:rsidRDefault="00537F10" w:rsidP="00537F1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124AC">
              <w:rPr>
                <w:rFonts w:ascii="Courier New" w:hAnsi="Courier New" w:cs="Courier New"/>
                <w:sz w:val="22"/>
                <w:szCs w:val="22"/>
              </w:rPr>
              <w:t>Остаток, шт.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F10" w:rsidRPr="003124AC" w:rsidRDefault="00537F10" w:rsidP="00537F1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124AC">
              <w:rPr>
                <w:rFonts w:ascii="Courier New" w:hAnsi="Courier New" w:cs="Courier New"/>
                <w:sz w:val="22"/>
                <w:szCs w:val="22"/>
              </w:rPr>
              <w:t>Ответственное лицо</w:t>
            </w:r>
          </w:p>
          <w:p w:rsidR="00537F10" w:rsidRPr="003124AC" w:rsidRDefault="00537F10" w:rsidP="00537F1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124AC">
              <w:rPr>
                <w:rFonts w:ascii="Courier New" w:hAnsi="Courier New" w:cs="Courier New"/>
                <w:sz w:val="22"/>
                <w:szCs w:val="22"/>
              </w:rPr>
              <w:t>(Ф.И.О./ подпись)</w:t>
            </w:r>
          </w:p>
        </w:tc>
      </w:tr>
      <w:tr w:rsidR="00537F10" w:rsidRPr="003124AC" w:rsidTr="00537F10">
        <w:trPr>
          <w:trHeight w:val="248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F10" w:rsidRPr="003124AC" w:rsidRDefault="00537F10" w:rsidP="00537F1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56" w:lineRule="auto"/>
              <w:ind w:firstLine="72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124AC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F10" w:rsidRPr="003124AC" w:rsidRDefault="00537F10" w:rsidP="00537F1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56" w:lineRule="auto"/>
              <w:ind w:firstLine="72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124AC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F10" w:rsidRPr="003124AC" w:rsidRDefault="00537F10" w:rsidP="00537F1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56" w:lineRule="auto"/>
              <w:ind w:firstLine="72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124AC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F10" w:rsidRPr="003124AC" w:rsidRDefault="00537F10" w:rsidP="00537F1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56" w:lineRule="auto"/>
              <w:ind w:firstLine="72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124AC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F10" w:rsidRPr="003124AC" w:rsidRDefault="00537F10" w:rsidP="00537F1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56" w:lineRule="auto"/>
              <w:ind w:firstLine="72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124AC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F10" w:rsidRPr="003124AC" w:rsidRDefault="00537F10" w:rsidP="00537F1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56" w:lineRule="auto"/>
              <w:ind w:firstLine="72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124AC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</w:tr>
    </w:tbl>
    <w:p w:rsidR="00537F10" w:rsidRPr="003124AC" w:rsidRDefault="00537F10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rFonts w:ascii="Courier New" w:hAnsi="Courier New" w:cs="Courier New"/>
          <w:sz w:val="22"/>
          <w:szCs w:val="22"/>
        </w:rPr>
      </w:pPr>
    </w:p>
    <w:p w:rsidR="00537F10" w:rsidRPr="00537F10" w:rsidRDefault="00537F10" w:rsidP="00537F1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both"/>
      </w:pPr>
    </w:p>
    <w:p w:rsidR="00585E16" w:rsidRDefault="00585E16"/>
    <w:sectPr w:rsidR="00585E16" w:rsidSect="002A70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1263F5"/>
    <w:rsid w:val="001263F5"/>
    <w:rsid w:val="00167DF6"/>
    <w:rsid w:val="002A707D"/>
    <w:rsid w:val="003124AC"/>
    <w:rsid w:val="00440329"/>
    <w:rsid w:val="00537F10"/>
    <w:rsid w:val="00545AA8"/>
    <w:rsid w:val="00585E16"/>
    <w:rsid w:val="006B3AA4"/>
    <w:rsid w:val="006D44DE"/>
    <w:rsid w:val="007165A6"/>
    <w:rsid w:val="008A18CA"/>
    <w:rsid w:val="00B607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707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3124A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rsid w:val="003124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1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?id=12012084&amp;sub=0" TargetMode="External"/><Relationship Id="rId13" Type="http://schemas.openxmlformats.org/officeDocument/2006/relationships/hyperlink" Target="http://ivo.garant.ru/document?id=12047486&amp;sub=0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C:\Users\5\Documents\&#1087;&#1086;&#1089;&#1090;&#1072;&#1085;&#1086;&#1074;&#1083;&#1077;&#1085;&#1080;&#1077;%20&#8470;55-1.doc" TargetMode="External"/><Relationship Id="rId12" Type="http://schemas.openxmlformats.org/officeDocument/2006/relationships/hyperlink" Target="http://ivo.garant.ru/document?id=6205172&amp;sub=0" TargetMode="External"/><Relationship Id="rId17" Type="http://schemas.openxmlformats.org/officeDocument/2006/relationships/hyperlink" Target="http://ivo.garant.ru/document?id=12015118&amp;sub=3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C:\Users\5\Documents\&#1087;&#1086;&#1089;&#1090;&#1072;&#1085;&#1086;&#1074;&#1083;&#1077;&#1085;&#1080;&#1077;%20&#8470;55-1.doc" TargetMode="External"/><Relationship Id="rId1" Type="http://schemas.openxmlformats.org/officeDocument/2006/relationships/styles" Target="styles.xml"/><Relationship Id="rId6" Type="http://schemas.openxmlformats.org/officeDocument/2006/relationships/hyperlink" Target="file:///C:\Users\5\Documents\&#1087;&#1086;&#1089;&#1090;&#1072;&#1085;&#1086;&#1074;&#1083;&#1077;&#1085;&#1080;&#1077;%20&#8470;55-1.doc" TargetMode="External"/><Relationship Id="rId11" Type="http://schemas.openxmlformats.org/officeDocument/2006/relationships/hyperlink" Target="http://ivo.garant.ru/document?id=12078520&amp;sub=0" TargetMode="External"/><Relationship Id="rId5" Type="http://schemas.openxmlformats.org/officeDocument/2006/relationships/hyperlink" Target="http://ivo.garant.ru/document?id=86367&amp;sub=0" TargetMode="External"/><Relationship Id="rId15" Type="http://schemas.openxmlformats.org/officeDocument/2006/relationships/hyperlink" Target="http://ivo.garant.ru/document?id=12025350&amp;sub=0" TargetMode="External"/><Relationship Id="rId10" Type="http://schemas.openxmlformats.org/officeDocument/2006/relationships/hyperlink" Target="http://ivo.garant.ru/document?id=12047486&amp;sub=0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ivo.garant.ru/document?id=12078520&amp;sub=0" TargetMode="External"/><Relationship Id="rId9" Type="http://schemas.openxmlformats.org/officeDocument/2006/relationships/hyperlink" Target="http://ivo.garant.ru/document?id=6205172&amp;sub=0" TargetMode="External"/><Relationship Id="rId14" Type="http://schemas.openxmlformats.org/officeDocument/2006/relationships/hyperlink" Target="http://ivo.garant.ru/document?id=12012084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2564</Words>
  <Characters>14615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</dc:creator>
  <cp:keywords/>
  <dc:description/>
  <cp:lastModifiedBy>36453</cp:lastModifiedBy>
  <cp:revision>10</cp:revision>
  <cp:lastPrinted>2019-10-11T08:13:00Z</cp:lastPrinted>
  <dcterms:created xsi:type="dcterms:W3CDTF">2017-09-07T04:14:00Z</dcterms:created>
  <dcterms:modified xsi:type="dcterms:W3CDTF">2019-10-11T08:14:00Z</dcterms:modified>
</cp:coreProperties>
</file>