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charts/chart4.xml" ContentType="application/vnd.openxmlformats-officedocument.drawingml.chart+xml"/>
  <Override PartName="/word/theme/theme1.xml" ContentType="application/vnd.openxmlformats-officedocument.theme+xml"/>
  <Default Extension="xlsx" ContentType="application/vnd.openxmlformats-officedocument.spreadsheetml.sheet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3CB4" w:rsidRPr="000E125D" w:rsidRDefault="00283942" w:rsidP="00A6377E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  <w:lang w:eastAsia="ru-RU"/>
        </w:rPr>
      </w:pPr>
      <w:r w:rsidRPr="000E125D"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  <w:lang w:eastAsia="ru-RU"/>
        </w:rPr>
        <w:t>Информацион</w:t>
      </w:r>
      <w:r w:rsidR="00A6377E" w:rsidRPr="000E125D"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  <w:lang w:eastAsia="ru-RU"/>
        </w:rPr>
        <w:t>н</w:t>
      </w:r>
      <w:r w:rsidR="004A3CB4" w:rsidRPr="000E125D"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  <w:lang w:eastAsia="ru-RU"/>
        </w:rPr>
        <w:t>о – статистический обзор о количестве</w:t>
      </w:r>
      <w:r w:rsidR="00A6377E" w:rsidRPr="000E125D"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  <w:lang w:eastAsia="ru-RU"/>
        </w:rPr>
        <w:t>, тематике</w:t>
      </w:r>
    </w:p>
    <w:p w:rsidR="004A3CB4" w:rsidRPr="000E125D" w:rsidRDefault="00A6377E" w:rsidP="00A6377E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  <w:lang w:eastAsia="ru-RU"/>
        </w:rPr>
      </w:pPr>
      <w:r w:rsidRPr="000E125D"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  <w:lang w:eastAsia="ru-RU"/>
        </w:rPr>
        <w:t xml:space="preserve"> </w:t>
      </w:r>
      <w:r w:rsidR="004A3CB4" w:rsidRPr="000E125D"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  <w:lang w:eastAsia="ru-RU"/>
        </w:rPr>
        <w:t xml:space="preserve">и результатах рассмотрения </w:t>
      </w:r>
      <w:r w:rsidR="00283942" w:rsidRPr="000E125D"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  <w:lang w:eastAsia="ru-RU"/>
        </w:rPr>
        <w:t xml:space="preserve">обращений граждан, </w:t>
      </w:r>
      <w:r w:rsidR="004A3CB4" w:rsidRPr="000E125D"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  <w:lang w:eastAsia="ru-RU"/>
        </w:rPr>
        <w:t xml:space="preserve">объединений </w:t>
      </w:r>
    </w:p>
    <w:p w:rsidR="004A3CB4" w:rsidRPr="000E125D" w:rsidRDefault="004A3CB4" w:rsidP="00A6377E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  <w:lang w:eastAsia="ru-RU"/>
        </w:rPr>
      </w:pPr>
      <w:r w:rsidRPr="000E125D"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  <w:lang w:eastAsia="ru-RU"/>
        </w:rPr>
        <w:t xml:space="preserve">граждан, в том числе юридических лиц, </w:t>
      </w:r>
      <w:r w:rsidR="00283942" w:rsidRPr="000E125D"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  <w:lang w:eastAsia="ru-RU"/>
        </w:rPr>
        <w:t xml:space="preserve">поступивших </w:t>
      </w:r>
    </w:p>
    <w:p w:rsidR="004A3CB4" w:rsidRPr="000E125D" w:rsidRDefault="00283942" w:rsidP="00A6377E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  <w:lang w:eastAsia="ru-RU"/>
        </w:rPr>
      </w:pPr>
      <w:r w:rsidRPr="000E125D"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  <w:lang w:eastAsia="ru-RU"/>
        </w:rPr>
        <w:t xml:space="preserve">в </w:t>
      </w:r>
      <w:r w:rsidR="00A6377E" w:rsidRPr="000E125D"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  <w:lang w:eastAsia="ru-RU"/>
        </w:rPr>
        <w:t>администраци</w:t>
      </w:r>
      <w:r w:rsidR="004A3CB4" w:rsidRPr="000E125D"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  <w:lang w:eastAsia="ru-RU"/>
        </w:rPr>
        <w:t>ю</w:t>
      </w:r>
      <w:r w:rsidR="00A6377E" w:rsidRPr="000E125D"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  <w:lang w:eastAsia="ru-RU"/>
        </w:rPr>
        <w:t xml:space="preserve"> </w:t>
      </w:r>
      <w:r w:rsidR="00D05CCC"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  <w:lang w:eastAsia="ru-RU"/>
        </w:rPr>
        <w:t xml:space="preserve">Константиновского </w:t>
      </w:r>
      <w:r w:rsidR="00821D92" w:rsidRPr="000E125D"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  <w:lang w:eastAsia="ru-RU"/>
        </w:rPr>
        <w:t xml:space="preserve"> сельсовета </w:t>
      </w:r>
      <w:r w:rsidR="00A6377E" w:rsidRPr="000E125D"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  <w:lang w:eastAsia="ru-RU"/>
        </w:rPr>
        <w:t xml:space="preserve">Татарского района </w:t>
      </w:r>
      <w:r w:rsidRPr="000E125D"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  <w:lang w:eastAsia="ru-RU"/>
        </w:rPr>
        <w:t xml:space="preserve">Новосибирской области </w:t>
      </w:r>
    </w:p>
    <w:p w:rsidR="00283942" w:rsidRPr="000E125D" w:rsidRDefault="004A3CB4" w:rsidP="00A6377E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  <w:lang w:eastAsia="ru-RU"/>
        </w:rPr>
      </w:pPr>
      <w:r w:rsidRPr="000E125D"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  <w:lang w:eastAsia="ru-RU"/>
        </w:rPr>
        <w:t xml:space="preserve">за </w:t>
      </w:r>
      <w:r w:rsidR="00D91C36"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  <w:lang w:eastAsia="ru-RU"/>
        </w:rPr>
        <w:t>февраль</w:t>
      </w:r>
      <w:r w:rsidR="00A557C0" w:rsidRPr="000E125D"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  <w:lang w:eastAsia="ru-RU"/>
        </w:rPr>
        <w:t xml:space="preserve"> </w:t>
      </w:r>
      <w:r w:rsidR="0073400C" w:rsidRPr="000E125D"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  <w:lang w:eastAsia="ru-RU"/>
        </w:rPr>
        <w:t>201</w:t>
      </w:r>
      <w:r w:rsidR="00F96CF2"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  <w:lang w:eastAsia="ru-RU"/>
        </w:rPr>
        <w:t>9</w:t>
      </w:r>
      <w:r w:rsidR="00283942" w:rsidRPr="000E125D"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  <w:lang w:eastAsia="ru-RU"/>
        </w:rPr>
        <w:t>год</w:t>
      </w:r>
      <w:r w:rsidR="00D235C5" w:rsidRPr="000E125D"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  <w:lang w:eastAsia="ru-RU"/>
        </w:rPr>
        <w:t>а</w:t>
      </w:r>
      <w:r w:rsidRPr="000E125D"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  <w:lang w:eastAsia="ru-RU"/>
        </w:rPr>
        <w:t xml:space="preserve"> / в сравнении с </w:t>
      </w:r>
      <w:r w:rsidR="00D91C36"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  <w:lang w:eastAsia="ru-RU"/>
        </w:rPr>
        <w:t>февралем</w:t>
      </w:r>
      <w:r w:rsidR="00ED2274" w:rsidRPr="000E125D"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  <w:lang w:eastAsia="ru-RU"/>
        </w:rPr>
        <w:t xml:space="preserve"> </w:t>
      </w:r>
      <w:r w:rsidR="0073400C" w:rsidRPr="000E125D"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  <w:lang w:eastAsia="ru-RU"/>
        </w:rPr>
        <w:t>201</w:t>
      </w:r>
      <w:r w:rsidR="002E0590" w:rsidRPr="000E125D"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  <w:lang w:eastAsia="ru-RU"/>
        </w:rPr>
        <w:t>8</w:t>
      </w:r>
      <w:r w:rsidR="00ED2274" w:rsidRPr="000E125D"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  <w:lang w:eastAsia="ru-RU"/>
        </w:rPr>
        <w:t xml:space="preserve"> года</w:t>
      </w:r>
      <w:r w:rsidR="00442360" w:rsidRPr="000E125D"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  <w:lang w:eastAsia="ru-RU"/>
        </w:rPr>
        <w:t xml:space="preserve"> /</w:t>
      </w:r>
      <w:r w:rsidR="00D91C36"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  <w:lang w:eastAsia="ru-RU"/>
        </w:rPr>
        <w:t>февралем</w:t>
      </w:r>
      <w:r w:rsidR="00B77917"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  <w:lang w:eastAsia="ru-RU"/>
        </w:rPr>
        <w:t xml:space="preserve"> </w:t>
      </w:r>
      <w:r w:rsidR="00442360" w:rsidRPr="000E125D"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  <w:lang w:eastAsia="ru-RU"/>
        </w:rPr>
        <w:t>201</w:t>
      </w:r>
      <w:r w:rsidR="00103C6B" w:rsidRPr="000E125D"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  <w:lang w:eastAsia="ru-RU"/>
        </w:rPr>
        <w:t>7</w:t>
      </w:r>
      <w:r w:rsidR="00442360" w:rsidRPr="000E125D"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  <w:lang w:eastAsia="ru-RU"/>
        </w:rPr>
        <w:t xml:space="preserve"> года</w:t>
      </w:r>
    </w:p>
    <w:p w:rsidR="00283942" w:rsidRPr="000E125D" w:rsidRDefault="00283942" w:rsidP="0028394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  <w:lang w:eastAsia="ru-RU"/>
        </w:rPr>
      </w:pPr>
    </w:p>
    <w:p w:rsidR="00023CFB" w:rsidRPr="000E125D" w:rsidRDefault="00A6377E" w:rsidP="00A6377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125D">
        <w:rPr>
          <w:rFonts w:ascii="Times New Roman" w:hAnsi="Times New Roman" w:cs="Times New Roman"/>
          <w:sz w:val="24"/>
          <w:szCs w:val="24"/>
        </w:rPr>
        <w:t>Порядок рассмотрения п</w:t>
      </w:r>
      <w:r w:rsidRPr="000E125D">
        <w:rPr>
          <w:rFonts w:ascii="Times New Roman" w:eastAsia="Times New Roman" w:hAnsi="Times New Roman" w:cs="Times New Roman"/>
          <w:sz w:val="24"/>
          <w:szCs w:val="24"/>
        </w:rPr>
        <w:t>исьменны</w:t>
      </w:r>
      <w:r w:rsidRPr="000E125D">
        <w:rPr>
          <w:rFonts w:ascii="Times New Roman" w:hAnsi="Times New Roman" w:cs="Times New Roman"/>
          <w:sz w:val="24"/>
          <w:szCs w:val="24"/>
        </w:rPr>
        <w:t>х</w:t>
      </w:r>
      <w:r w:rsidRPr="000E125D">
        <w:rPr>
          <w:rFonts w:ascii="Times New Roman" w:eastAsia="Times New Roman" w:hAnsi="Times New Roman" w:cs="Times New Roman"/>
          <w:sz w:val="24"/>
          <w:szCs w:val="24"/>
        </w:rPr>
        <w:t xml:space="preserve"> и устны</w:t>
      </w:r>
      <w:r w:rsidRPr="000E125D">
        <w:rPr>
          <w:rFonts w:ascii="Times New Roman" w:hAnsi="Times New Roman" w:cs="Times New Roman"/>
          <w:sz w:val="24"/>
          <w:szCs w:val="24"/>
        </w:rPr>
        <w:t>х</w:t>
      </w:r>
      <w:r w:rsidRPr="000E125D">
        <w:rPr>
          <w:rFonts w:ascii="Times New Roman" w:eastAsia="Times New Roman" w:hAnsi="Times New Roman" w:cs="Times New Roman"/>
          <w:sz w:val="24"/>
          <w:szCs w:val="24"/>
        </w:rPr>
        <w:t xml:space="preserve"> обращени</w:t>
      </w:r>
      <w:r w:rsidRPr="000E125D">
        <w:rPr>
          <w:rFonts w:ascii="Times New Roman" w:hAnsi="Times New Roman" w:cs="Times New Roman"/>
          <w:sz w:val="24"/>
          <w:szCs w:val="24"/>
        </w:rPr>
        <w:t>й</w:t>
      </w:r>
      <w:r w:rsidR="00E96AEA" w:rsidRPr="000E125D">
        <w:rPr>
          <w:rFonts w:ascii="Times New Roman" w:eastAsia="Times New Roman" w:hAnsi="Times New Roman" w:cs="Times New Roman"/>
          <w:sz w:val="24"/>
          <w:szCs w:val="24"/>
        </w:rPr>
        <w:t xml:space="preserve"> граждан в администрацию </w:t>
      </w:r>
      <w:r w:rsidR="00D05CCC">
        <w:rPr>
          <w:rFonts w:ascii="Times New Roman" w:eastAsia="Times New Roman" w:hAnsi="Times New Roman" w:cs="Times New Roman"/>
          <w:sz w:val="24"/>
          <w:szCs w:val="24"/>
        </w:rPr>
        <w:t xml:space="preserve">Константиновского </w:t>
      </w:r>
      <w:r w:rsidR="00E96AEA" w:rsidRPr="000E125D">
        <w:rPr>
          <w:rFonts w:ascii="Times New Roman" w:eastAsia="Times New Roman" w:hAnsi="Times New Roman" w:cs="Times New Roman"/>
          <w:sz w:val="24"/>
          <w:szCs w:val="24"/>
        </w:rPr>
        <w:t xml:space="preserve"> сельсовета</w:t>
      </w:r>
      <w:r w:rsidRPr="000E125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0E125D">
        <w:rPr>
          <w:rFonts w:ascii="Times New Roman" w:hAnsi="Times New Roman" w:cs="Times New Roman"/>
          <w:sz w:val="24"/>
          <w:szCs w:val="24"/>
        </w:rPr>
        <w:t xml:space="preserve"> Татарского района регламентируется</w:t>
      </w:r>
      <w:r w:rsidRPr="000E125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23CFB" w:rsidRPr="000E125D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Конституцией Российской Федерации, действующими федеральным и областным законодательствами, иными нормативными правовыми актами Новосибирской области</w:t>
      </w:r>
      <w:r w:rsidR="00B51281" w:rsidRPr="000E12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муниципального образования </w:t>
      </w:r>
      <w:r w:rsidR="00D05C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Константиновского </w:t>
      </w:r>
      <w:r w:rsidR="00E96AEA" w:rsidRPr="000E12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сельсовет</w:t>
      </w:r>
      <w:r w:rsidR="00D05CCC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="00E96AEA" w:rsidRPr="000E12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Татарского</w:t>
      </w:r>
      <w:r w:rsidR="00B51281" w:rsidRPr="000E12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</w:t>
      </w:r>
      <w:r w:rsidR="00E96AEA" w:rsidRPr="000E125D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="00023CFB" w:rsidRPr="000E125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DD04FD" w:rsidRPr="000E125D" w:rsidRDefault="00DD04FD" w:rsidP="00A6377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12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</w:t>
      </w:r>
      <w:r w:rsidR="0079100F" w:rsidRPr="000E125D">
        <w:rPr>
          <w:rFonts w:ascii="Times New Roman" w:eastAsia="Times New Roman" w:hAnsi="Times New Roman" w:cs="Times New Roman"/>
          <w:sz w:val="24"/>
          <w:szCs w:val="24"/>
          <w:lang w:eastAsia="ru-RU"/>
        </w:rPr>
        <w:t>администраци</w:t>
      </w:r>
      <w:r w:rsidR="004B0C2A" w:rsidRPr="000E125D">
        <w:rPr>
          <w:rFonts w:ascii="Times New Roman" w:eastAsia="Times New Roman" w:hAnsi="Times New Roman" w:cs="Times New Roman"/>
          <w:sz w:val="24"/>
          <w:szCs w:val="24"/>
          <w:lang w:eastAsia="ru-RU"/>
        </w:rPr>
        <w:t>ю</w:t>
      </w:r>
      <w:r w:rsidR="0079100F" w:rsidRPr="000E12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D05C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Константиновского </w:t>
      </w:r>
      <w:r w:rsidR="00E96AEA" w:rsidRPr="000E12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сельсовета </w:t>
      </w:r>
      <w:r w:rsidR="0079100F" w:rsidRPr="000E125D">
        <w:rPr>
          <w:rFonts w:ascii="Times New Roman" w:eastAsia="Times New Roman" w:hAnsi="Times New Roman" w:cs="Times New Roman"/>
          <w:sz w:val="24"/>
          <w:szCs w:val="24"/>
          <w:lang w:eastAsia="ru-RU"/>
        </w:rPr>
        <w:t>Татарского района</w:t>
      </w:r>
      <w:r w:rsidR="004B0C2A" w:rsidRPr="000E12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 </w:t>
      </w:r>
      <w:r w:rsidR="00D91C36">
        <w:rPr>
          <w:rFonts w:ascii="Times New Roman" w:eastAsia="Times New Roman" w:hAnsi="Times New Roman" w:cs="Times New Roman"/>
          <w:sz w:val="24"/>
          <w:szCs w:val="24"/>
          <w:lang w:eastAsia="ru-RU"/>
        </w:rPr>
        <w:t>февраль</w:t>
      </w:r>
      <w:r w:rsidR="00B779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73400C" w:rsidRPr="000E125D">
        <w:rPr>
          <w:rFonts w:ascii="Times New Roman" w:eastAsia="Times New Roman" w:hAnsi="Times New Roman" w:cs="Times New Roman"/>
          <w:sz w:val="24"/>
          <w:szCs w:val="24"/>
          <w:lang w:eastAsia="ru-RU"/>
        </w:rPr>
        <w:t>201</w:t>
      </w:r>
      <w:r w:rsidR="00D05CCC">
        <w:rPr>
          <w:rFonts w:ascii="Times New Roman" w:eastAsia="Times New Roman" w:hAnsi="Times New Roman" w:cs="Times New Roman"/>
          <w:sz w:val="24"/>
          <w:szCs w:val="24"/>
          <w:lang w:eastAsia="ru-RU"/>
        </w:rPr>
        <w:t>9</w:t>
      </w:r>
      <w:r w:rsidR="004B0C2A" w:rsidRPr="000E12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</w:t>
      </w:r>
      <w:r w:rsidR="0079100F" w:rsidRPr="000E12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E12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поступило </w:t>
      </w:r>
      <w:r w:rsidR="00B72BD0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="00364944" w:rsidRPr="000E12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/ </w:t>
      </w:r>
      <w:r w:rsidR="00F3037A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="004919B5" w:rsidRPr="000E12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/</w:t>
      </w:r>
      <w:r w:rsidR="00E96AEA" w:rsidRPr="000E12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64944" w:rsidRPr="000E125D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="004919B5" w:rsidRPr="000E12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42360" w:rsidRPr="000E12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E125D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обращени</w:t>
      </w:r>
      <w:r w:rsidR="00103C6B" w:rsidRPr="000E125D">
        <w:rPr>
          <w:rFonts w:ascii="Times New Roman" w:eastAsia="Times New Roman" w:hAnsi="Times New Roman" w:cs="Times New Roman"/>
          <w:sz w:val="24"/>
          <w:szCs w:val="24"/>
          <w:lang w:eastAsia="ru-RU"/>
        </w:rPr>
        <w:t>й</w:t>
      </w:r>
      <w:r w:rsidR="004B0C2A" w:rsidRPr="000E12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граждан</w:t>
      </w:r>
      <w:r w:rsidRPr="000E125D">
        <w:rPr>
          <w:rFonts w:ascii="Times New Roman" w:eastAsia="Times New Roman" w:hAnsi="Times New Roman" w:cs="Times New Roman"/>
          <w:sz w:val="24"/>
          <w:szCs w:val="24"/>
          <w:lang w:eastAsia="ru-RU"/>
        </w:rPr>
        <w:t>, в том числе:</w:t>
      </w:r>
    </w:p>
    <w:p w:rsidR="00DD04FD" w:rsidRPr="000E125D" w:rsidRDefault="004B0C2A" w:rsidP="00DD04F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125D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DD04FD" w:rsidRPr="000E125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письменных обращений</w:t>
      </w:r>
      <w:r w:rsidR="00DD04FD" w:rsidRPr="000E12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E5774" w:rsidRPr="000E125D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="00BB6203" w:rsidRPr="000E12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96AEA" w:rsidRPr="000E125D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="004919B5" w:rsidRPr="000E12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/ </w:t>
      </w:r>
      <w:r w:rsidR="00E96AEA" w:rsidRPr="000E125D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="002E0590" w:rsidRPr="000E12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/ </w:t>
      </w:r>
      <w:r w:rsidR="00E96AEA" w:rsidRPr="000E125D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="00370681" w:rsidRPr="000E12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из них в форме элект</w:t>
      </w:r>
      <w:r w:rsidR="00277084" w:rsidRPr="000E125D">
        <w:rPr>
          <w:rFonts w:ascii="Times New Roman" w:eastAsia="Times New Roman" w:hAnsi="Times New Roman" w:cs="Times New Roman"/>
          <w:sz w:val="24"/>
          <w:szCs w:val="24"/>
          <w:lang w:eastAsia="ru-RU"/>
        </w:rPr>
        <w:t>ронного документа</w:t>
      </w:r>
      <w:r w:rsidR="00370681" w:rsidRPr="000E12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</w:t>
      </w:r>
      <w:r w:rsidR="00BB6203" w:rsidRPr="000E12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96AEA" w:rsidRPr="000E125D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="004D3B0C" w:rsidRPr="000E12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/</w:t>
      </w:r>
      <w:r w:rsidR="00277084" w:rsidRPr="000E12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C12D2" w:rsidRPr="000E125D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="00BB6203" w:rsidRPr="000E12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/</w:t>
      </w:r>
      <w:r w:rsidR="002078A9" w:rsidRPr="000E12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64944" w:rsidRPr="000E125D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="001C12D3" w:rsidRPr="000E125D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DD04FD" w:rsidRPr="000E125D" w:rsidRDefault="004B0C2A" w:rsidP="00DD04F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0E125D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0E125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принято на личном приеме (устные обращения)</w:t>
      </w:r>
      <w:r w:rsidRPr="000E12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D3D82" w:rsidRPr="000E125D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="00CC12D2" w:rsidRPr="000E12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956D1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="00364944" w:rsidRPr="000E12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/ </w:t>
      </w:r>
      <w:r w:rsidR="00F96CF2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="002E0590" w:rsidRPr="000E12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/ </w:t>
      </w:r>
      <w:r w:rsidR="0052685D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="00277084" w:rsidRPr="000E12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Pr="000E125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граждан</w:t>
      </w:r>
      <w:r w:rsidR="00364944" w:rsidRPr="000E125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ина</w:t>
      </w:r>
      <w:r w:rsidR="0013250C" w:rsidRPr="000E125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;</w:t>
      </w:r>
    </w:p>
    <w:p w:rsidR="00754517" w:rsidRPr="000E125D" w:rsidRDefault="0013250C" w:rsidP="00C465D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125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-</w:t>
      </w:r>
      <w:r w:rsidRPr="000E125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на справочный телефон поступило</w:t>
      </w:r>
      <w:r w:rsidRPr="000E125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541CC3" w:rsidRPr="000E125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–</w:t>
      </w:r>
      <w:r w:rsidR="00CC12D2" w:rsidRPr="000E125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B72BD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0</w:t>
      </w:r>
      <w:r w:rsidR="00CC12D2" w:rsidRPr="000E125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/</w:t>
      </w:r>
      <w:r w:rsidR="00647AFD" w:rsidRPr="000E125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F3037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0</w:t>
      </w:r>
      <w:r w:rsidR="00827591" w:rsidRPr="000E125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/ </w:t>
      </w:r>
      <w:r w:rsidR="00E96AEA" w:rsidRPr="000E125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0</w:t>
      </w:r>
      <w:r w:rsidR="00277084" w:rsidRPr="000E12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51B8B" w:rsidRPr="000E125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0E125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обращени</w:t>
      </w:r>
      <w:r w:rsidR="004919B5" w:rsidRPr="000E125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й</w:t>
      </w:r>
      <w:r w:rsidRPr="000E125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</w:t>
      </w:r>
    </w:p>
    <w:p w:rsidR="00754517" w:rsidRPr="000E125D" w:rsidRDefault="00754517" w:rsidP="00C465D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0E125D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С</w:t>
      </w:r>
      <w:r w:rsidR="00E96AEA" w:rsidRPr="000E125D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труктура и количество обращений</w:t>
      </w:r>
    </w:p>
    <w:p w:rsidR="00754517" w:rsidRPr="000E125D" w:rsidRDefault="00754517" w:rsidP="00C465D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125D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3962400" cy="2209800"/>
            <wp:effectExtent l="19050" t="0" r="19050" b="0"/>
            <wp:docPr id="10" name="Диаграмма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B97AA9" w:rsidRPr="000E125D" w:rsidRDefault="00B97AA9">
      <w:pP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DD04FD" w:rsidRPr="000E125D" w:rsidRDefault="002703F6" w:rsidP="002703F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0E125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Тематика обращений граждан</w:t>
      </w:r>
    </w:p>
    <w:tbl>
      <w:tblPr>
        <w:tblStyle w:val="aa"/>
        <w:tblW w:w="10073" w:type="dxa"/>
        <w:tblLook w:val="04A0"/>
      </w:tblPr>
      <w:tblGrid>
        <w:gridCol w:w="764"/>
        <w:gridCol w:w="5262"/>
        <w:gridCol w:w="1349"/>
        <w:gridCol w:w="1349"/>
        <w:gridCol w:w="1349"/>
      </w:tblGrid>
      <w:tr w:rsidR="00542B5F" w:rsidRPr="000E125D" w:rsidTr="004A0BB8">
        <w:tc>
          <w:tcPr>
            <w:tcW w:w="764" w:type="dxa"/>
            <w:tcBorders>
              <w:bottom w:val="single" w:sz="4" w:space="0" w:color="auto"/>
            </w:tcBorders>
          </w:tcPr>
          <w:p w:rsidR="00542B5F" w:rsidRPr="000E125D" w:rsidRDefault="00542B5F" w:rsidP="004A0BB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5262" w:type="dxa"/>
            <w:tcBorders>
              <w:bottom w:val="single" w:sz="4" w:space="0" w:color="auto"/>
            </w:tcBorders>
          </w:tcPr>
          <w:p w:rsidR="00542B5F" w:rsidRPr="000E125D" w:rsidRDefault="00542B5F" w:rsidP="004A0BB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12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Тематика обращений</w:t>
            </w:r>
          </w:p>
        </w:tc>
        <w:tc>
          <w:tcPr>
            <w:tcW w:w="1349" w:type="dxa"/>
            <w:tcBorders>
              <w:bottom w:val="single" w:sz="4" w:space="0" w:color="auto"/>
            </w:tcBorders>
          </w:tcPr>
          <w:p w:rsidR="00542B5F" w:rsidRPr="000E125D" w:rsidRDefault="00471A83" w:rsidP="004A0BB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февраль</w:t>
            </w:r>
            <w:r w:rsidR="00542B5F" w:rsidRPr="000E12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</w:p>
          <w:p w:rsidR="00542B5F" w:rsidRPr="000E125D" w:rsidRDefault="00542B5F" w:rsidP="004A0BB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</w:t>
            </w:r>
            <w:r w:rsidR="00F96C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349" w:type="dxa"/>
            <w:tcBorders>
              <w:bottom w:val="single" w:sz="4" w:space="0" w:color="auto"/>
            </w:tcBorders>
          </w:tcPr>
          <w:p w:rsidR="00542B5F" w:rsidRPr="000E125D" w:rsidRDefault="00471A83" w:rsidP="004A0BB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февраль</w:t>
            </w:r>
            <w:r w:rsidR="00542B5F" w:rsidRPr="000E12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</w:p>
          <w:p w:rsidR="00542B5F" w:rsidRPr="000E125D" w:rsidRDefault="00542B5F" w:rsidP="004A0BB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2018</w:t>
            </w:r>
          </w:p>
        </w:tc>
        <w:tc>
          <w:tcPr>
            <w:tcW w:w="1349" w:type="dxa"/>
            <w:tcBorders>
              <w:bottom w:val="single" w:sz="4" w:space="0" w:color="auto"/>
            </w:tcBorders>
          </w:tcPr>
          <w:p w:rsidR="00542B5F" w:rsidRPr="000E125D" w:rsidRDefault="00471A83" w:rsidP="004A0BB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февраль</w:t>
            </w:r>
            <w:r w:rsidR="00542B5F" w:rsidRPr="000E12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2017</w:t>
            </w:r>
          </w:p>
        </w:tc>
      </w:tr>
      <w:tr w:rsidR="00542B5F" w:rsidRPr="000E125D" w:rsidTr="004A0BB8">
        <w:tc>
          <w:tcPr>
            <w:tcW w:w="764" w:type="dxa"/>
            <w:tcBorders>
              <w:top w:val="single" w:sz="4" w:space="0" w:color="auto"/>
              <w:left w:val="single" w:sz="4" w:space="0" w:color="auto"/>
            </w:tcBorders>
          </w:tcPr>
          <w:p w:rsidR="00542B5F" w:rsidRPr="000E125D" w:rsidRDefault="00542B5F" w:rsidP="004A0BB8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E125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5262" w:type="dxa"/>
            <w:tcBorders>
              <w:top w:val="single" w:sz="4" w:space="0" w:color="auto"/>
            </w:tcBorders>
          </w:tcPr>
          <w:p w:rsidR="00542B5F" w:rsidRPr="000E125D" w:rsidRDefault="00542B5F" w:rsidP="00F96CF2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E125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Сельское хозяйство: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349" w:type="dxa"/>
            <w:tcBorders>
              <w:top w:val="single" w:sz="4" w:space="0" w:color="auto"/>
            </w:tcBorders>
          </w:tcPr>
          <w:p w:rsidR="00542B5F" w:rsidRPr="000E125D" w:rsidRDefault="00542B5F" w:rsidP="004A0BB8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349" w:type="dxa"/>
            <w:tcBorders>
              <w:top w:val="single" w:sz="4" w:space="0" w:color="auto"/>
            </w:tcBorders>
          </w:tcPr>
          <w:p w:rsidR="00542B5F" w:rsidRPr="000E125D" w:rsidRDefault="00542B5F" w:rsidP="004A0BB8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349" w:type="dxa"/>
            <w:tcBorders>
              <w:top w:val="single" w:sz="4" w:space="0" w:color="auto"/>
            </w:tcBorders>
          </w:tcPr>
          <w:p w:rsidR="00542B5F" w:rsidRPr="000E125D" w:rsidRDefault="00542B5F" w:rsidP="004A0BB8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</w:t>
            </w:r>
          </w:p>
        </w:tc>
      </w:tr>
      <w:tr w:rsidR="00542B5F" w:rsidRPr="000E125D" w:rsidTr="004A0BB8">
        <w:tc>
          <w:tcPr>
            <w:tcW w:w="764" w:type="dxa"/>
            <w:tcBorders>
              <w:left w:val="single" w:sz="4" w:space="0" w:color="auto"/>
            </w:tcBorders>
          </w:tcPr>
          <w:p w:rsidR="00542B5F" w:rsidRPr="000E125D" w:rsidRDefault="00542B5F" w:rsidP="004A0BB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</w:t>
            </w:r>
          </w:p>
        </w:tc>
        <w:tc>
          <w:tcPr>
            <w:tcW w:w="5262" w:type="dxa"/>
          </w:tcPr>
          <w:p w:rsidR="00542B5F" w:rsidRPr="000E125D" w:rsidRDefault="00542B5F" w:rsidP="00F96CF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Ненадлежащее содержание домашних животных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r w:rsidR="00F96C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349" w:type="dxa"/>
          </w:tcPr>
          <w:p w:rsidR="00542B5F" w:rsidRPr="000E125D" w:rsidRDefault="00542B5F" w:rsidP="004A0BB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349" w:type="dxa"/>
          </w:tcPr>
          <w:p w:rsidR="00542B5F" w:rsidRPr="000E125D" w:rsidRDefault="00542B5F" w:rsidP="004A0BB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349" w:type="dxa"/>
          </w:tcPr>
          <w:p w:rsidR="00542B5F" w:rsidRPr="000E125D" w:rsidRDefault="00542B5F" w:rsidP="004A0BB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42B5F" w:rsidRPr="000E125D" w:rsidTr="004A0BB8">
        <w:tc>
          <w:tcPr>
            <w:tcW w:w="764" w:type="dxa"/>
            <w:tcBorders>
              <w:left w:val="single" w:sz="4" w:space="0" w:color="auto"/>
            </w:tcBorders>
          </w:tcPr>
          <w:p w:rsidR="00542B5F" w:rsidRPr="00DB61B5" w:rsidRDefault="00542B5F" w:rsidP="004A0BB8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B61B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5262" w:type="dxa"/>
          </w:tcPr>
          <w:p w:rsidR="00542B5F" w:rsidRPr="00DB61B5" w:rsidRDefault="00542B5F" w:rsidP="00F96CF2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B61B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Жилищно-коммунальная сфера: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(</w:t>
            </w:r>
            <w:r w:rsidR="00F96CF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349" w:type="dxa"/>
          </w:tcPr>
          <w:p w:rsidR="00542B5F" w:rsidRPr="002668FC" w:rsidRDefault="00542B5F" w:rsidP="004A0BB8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668F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349" w:type="dxa"/>
          </w:tcPr>
          <w:p w:rsidR="00542B5F" w:rsidRPr="002668FC" w:rsidRDefault="00542B5F" w:rsidP="004A0BB8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668F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349" w:type="dxa"/>
          </w:tcPr>
          <w:p w:rsidR="00542B5F" w:rsidRPr="002668FC" w:rsidRDefault="00542B5F" w:rsidP="004A0BB8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</w:t>
            </w:r>
          </w:p>
        </w:tc>
      </w:tr>
      <w:tr w:rsidR="00542B5F" w:rsidRPr="000E125D" w:rsidTr="004A0BB8">
        <w:tc>
          <w:tcPr>
            <w:tcW w:w="764" w:type="dxa"/>
            <w:tcBorders>
              <w:left w:val="single" w:sz="4" w:space="0" w:color="auto"/>
            </w:tcBorders>
          </w:tcPr>
          <w:p w:rsidR="00542B5F" w:rsidRPr="000E125D" w:rsidRDefault="00542B5F" w:rsidP="004A0BB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2.1</w:t>
            </w:r>
          </w:p>
        </w:tc>
        <w:tc>
          <w:tcPr>
            <w:tcW w:w="5262" w:type="dxa"/>
          </w:tcPr>
          <w:p w:rsidR="00542B5F" w:rsidRPr="000E125D" w:rsidRDefault="00542B5F" w:rsidP="002956D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Жилищный фонд: Вопросы </w:t>
            </w:r>
            <w:r w:rsidR="002956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уличного освещения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r w:rsidR="00523A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349" w:type="dxa"/>
          </w:tcPr>
          <w:p w:rsidR="00542B5F" w:rsidRPr="000E125D" w:rsidRDefault="00B72BD0" w:rsidP="004A0BB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349" w:type="dxa"/>
          </w:tcPr>
          <w:p w:rsidR="00542B5F" w:rsidRPr="000E125D" w:rsidRDefault="00542B5F" w:rsidP="004A0BB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349" w:type="dxa"/>
          </w:tcPr>
          <w:p w:rsidR="00542B5F" w:rsidRPr="000E125D" w:rsidRDefault="0052685D" w:rsidP="004A0BB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42B5F" w:rsidRPr="000E125D" w:rsidTr="004A0BB8">
        <w:tc>
          <w:tcPr>
            <w:tcW w:w="764" w:type="dxa"/>
            <w:tcBorders>
              <w:left w:val="single" w:sz="4" w:space="0" w:color="auto"/>
            </w:tcBorders>
          </w:tcPr>
          <w:p w:rsidR="00542B5F" w:rsidRPr="000E125D" w:rsidRDefault="00542B5F" w:rsidP="004A0BB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2.2</w:t>
            </w:r>
          </w:p>
        </w:tc>
        <w:tc>
          <w:tcPr>
            <w:tcW w:w="5262" w:type="dxa"/>
          </w:tcPr>
          <w:p w:rsidR="00542B5F" w:rsidRPr="000E125D" w:rsidRDefault="00542B5F" w:rsidP="00F96CF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Коммунальное хозяйство: ремонт муниципального жилищного фонда (</w:t>
            </w:r>
            <w:r w:rsidR="00F96C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349" w:type="dxa"/>
          </w:tcPr>
          <w:p w:rsidR="00542B5F" w:rsidRPr="000E125D" w:rsidRDefault="00542B5F" w:rsidP="004A0BB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349" w:type="dxa"/>
          </w:tcPr>
          <w:p w:rsidR="00542B5F" w:rsidRPr="000E125D" w:rsidRDefault="00542B5F" w:rsidP="004A0BB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349" w:type="dxa"/>
          </w:tcPr>
          <w:p w:rsidR="00542B5F" w:rsidRPr="000E125D" w:rsidRDefault="00542B5F" w:rsidP="004A0BB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42B5F" w:rsidRPr="000E125D" w:rsidTr="004A0BB8">
        <w:tc>
          <w:tcPr>
            <w:tcW w:w="764" w:type="dxa"/>
            <w:tcBorders>
              <w:left w:val="single" w:sz="4" w:space="0" w:color="auto"/>
            </w:tcBorders>
          </w:tcPr>
          <w:p w:rsidR="00542B5F" w:rsidRPr="002668FC" w:rsidRDefault="00542B5F" w:rsidP="004A0BB8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668F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3. </w:t>
            </w:r>
          </w:p>
        </w:tc>
        <w:tc>
          <w:tcPr>
            <w:tcW w:w="5262" w:type="dxa"/>
          </w:tcPr>
          <w:p w:rsidR="00542B5F" w:rsidRPr="002668FC" w:rsidRDefault="00542B5F" w:rsidP="00523A32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668F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Транспорт:</w:t>
            </w:r>
            <w:r w:rsidR="00F96CF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(</w:t>
            </w:r>
            <w:r w:rsidR="00523A3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349" w:type="dxa"/>
          </w:tcPr>
          <w:p w:rsidR="00542B5F" w:rsidRPr="002668FC" w:rsidRDefault="00542B5F" w:rsidP="004A0BB8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668F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349" w:type="dxa"/>
          </w:tcPr>
          <w:p w:rsidR="00542B5F" w:rsidRPr="002668FC" w:rsidRDefault="00542B5F" w:rsidP="004A0BB8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668F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349" w:type="dxa"/>
          </w:tcPr>
          <w:p w:rsidR="00542B5F" w:rsidRPr="002668FC" w:rsidRDefault="00542B5F" w:rsidP="004A0BB8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668F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</w:t>
            </w:r>
          </w:p>
        </w:tc>
      </w:tr>
      <w:tr w:rsidR="00542B5F" w:rsidRPr="000E125D" w:rsidTr="004A0BB8">
        <w:tc>
          <w:tcPr>
            <w:tcW w:w="764" w:type="dxa"/>
            <w:tcBorders>
              <w:left w:val="single" w:sz="4" w:space="0" w:color="auto"/>
            </w:tcBorders>
          </w:tcPr>
          <w:p w:rsidR="00542B5F" w:rsidRDefault="00542B5F" w:rsidP="004A0BB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3.1</w:t>
            </w:r>
          </w:p>
        </w:tc>
        <w:tc>
          <w:tcPr>
            <w:tcW w:w="5262" w:type="dxa"/>
          </w:tcPr>
          <w:p w:rsidR="00542B5F" w:rsidRDefault="00542B5F" w:rsidP="004A0BB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Эксплуатация и сохранность автодорог (1)</w:t>
            </w:r>
          </w:p>
        </w:tc>
        <w:tc>
          <w:tcPr>
            <w:tcW w:w="1349" w:type="dxa"/>
          </w:tcPr>
          <w:p w:rsidR="00542B5F" w:rsidRDefault="00523A32" w:rsidP="004A0BB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349" w:type="dxa"/>
          </w:tcPr>
          <w:p w:rsidR="00542B5F" w:rsidRDefault="00523A32" w:rsidP="004A0BB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349" w:type="dxa"/>
          </w:tcPr>
          <w:p w:rsidR="00542B5F" w:rsidRDefault="00542B5F" w:rsidP="004A0BB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C24A6B" w:rsidRPr="000E125D" w:rsidTr="00C24A6B">
        <w:tc>
          <w:tcPr>
            <w:tcW w:w="764" w:type="dxa"/>
          </w:tcPr>
          <w:p w:rsidR="00C24A6B" w:rsidRPr="000E125D" w:rsidRDefault="00C24A6B" w:rsidP="0083404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62" w:type="dxa"/>
          </w:tcPr>
          <w:p w:rsidR="00C24A6B" w:rsidRPr="000E125D" w:rsidRDefault="00C24A6B" w:rsidP="008751D0">
            <w:pPr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E125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 Т О Г О</w:t>
            </w:r>
          </w:p>
        </w:tc>
        <w:tc>
          <w:tcPr>
            <w:tcW w:w="1349" w:type="dxa"/>
          </w:tcPr>
          <w:p w:rsidR="00C24A6B" w:rsidRPr="000E125D" w:rsidRDefault="00B72BD0" w:rsidP="000651B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349" w:type="dxa"/>
          </w:tcPr>
          <w:p w:rsidR="00C24A6B" w:rsidRPr="000E125D" w:rsidRDefault="00523A32" w:rsidP="000F7D20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349" w:type="dxa"/>
          </w:tcPr>
          <w:p w:rsidR="00C24A6B" w:rsidRPr="000E125D" w:rsidRDefault="0052685D" w:rsidP="000F7D20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</w:t>
            </w:r>
          </w:p>
        </w:tc>
      </w:tr>
    </w:tbl>
    <w:p w:rsidR="00932046" w:rsidRPr="000E125D" w:rsidRDefault="00932046" w:rsidP="00DD04F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</w:p>
    <w:p w:rsidR="00384408" w:rsidRPr="000E125D" w:rsidRDefault="00932046" w:rsidP="002F7C7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125D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lastRenderedPageBreak/>
        <w:drawing>
          <wp:inline distT="0" distB="0" distL="0" distR="0">
            <wp:extent cx="3209925" cy="2400300"/>
            <wp:effectExtent l="19050" t="0" r="9525" b="0"/>
            <wp:docPr id="4" name="Диаграмма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975A9B" w:rsidRPr="000E125D" w:rsidRDefault="00975A9B" w:rsidP="00DD04F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C465DA" w:rsidRPr="000E125D" w:rsidRDefault="00C465DA" w:rsidP="00DD04F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465DA" w:rsidRPr="000E125D" w:rsidRDefault="00C465DA" w:rsidP="00DD04F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465DA" w:rsidRPr="000E125D" w:rsidRDefault="00C465DA" w:rsidP="00DD04F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465DA" w:rsidRPr="000E125D" w:rsidRDefault="00C465DA" w:rsidP="00DD04F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218F0" w:rsidRPr="000E125D" w:rsidRDefault="0093613D" w:rsidP="00DD04F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E125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Из поступивших обращений граждан:</w:t>
      </w:r>
    </w:p>
    <w:p w:rsidR="00EB0BE6" w:rsidRPr="000E125D" w:rsidRDefault="0093613D" w:rsidP="00DD04F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0E125D">
        <w:rPr>
          <w:rFonts w:ascii="Times New Roman" w:eastAsia="Times New Roman" w:hAnsi="Times New Roman" w:cs="Times New Roman"/>
          <w:sz w:val="24"/>
          <w:szCs w:val="24"/>
          <w:lang w:eastAsia="ru-RU"/>
        </w:rPr>
        <w:t>-заявления</w:t>
      </w:r>
      <w:r w:rsidR="00F97491" w:rsidRPr="000E12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</w:t>
      </w:r>
      <w:r w:rsidR="00D5102C" w:rsidRPr="000E12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79541D" w:rsidRPr="000E125D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="00220608" w:rsidRPr="000E12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/ </w:t>
      </w:r>
      <w:r w:rsidR="00163AB2" w:rsidRPr="000E125D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="00FE0B4D" w:rsidRPr="000E12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/ </w:t>
      </w:r>
      <w:r w:rsidR="00163AB2" w:rsidRPr="000E125D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="00D5102C" w:rsidRPr="000E125D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EB0BE6" w:rsidRPr="000E125D" w:rsidRDefault="008D3E28" w:rsidP="00DD04F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0E125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-</w:t>
      </w:r>
      <w:r w:rsidR="00FE0B4D" w:rsidRPr="000E125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</w:t>
      </w:r>
      <w:r w:rsidR="0079541D" w:rsidRPr="000E125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едложения</w:t>
      </w:r>
      <w:r w:rsidR="00F97491" w:rsidRPr="000E125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–</w:t>
      </w:r>
      <w:r w:rsidR="00163AB2" w:rsidRPr="000E125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0</w:t>
      </w:r>
      <w:r w:rsidR="00220608" w:rsidRPr="000E125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/</w:t>
      </w:r>
      <w:r w:rsidR="00F97491" w:rsidRPr="000E125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F8514A" w:rsidRPr="000E125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0</w:t>
      </w:r>
      <w:r w:rsidR="00286B46" w:rsidRPr="000E125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/ </w:t>
      </w:r>
      <w:r w:rsidR="002E0A2B" w:rsidRPr="000E125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0</w:t>
      </w:r>
      <w:r w:rsidR="00D238E2" w:rsidRPr="000E125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;</w:t>
      </w:r>
      <w:r w:rsidR="00EB0BE6" w:rsidRPr="000E125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</w:t>
      </w:r>
    </w:p>
    <w:p w:rsidR="00AA509F" w:rsidRPr="000E125D" w:rsidRDefault="00A753D9" w:rsidP="00DD04F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0E125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-жалобы – </w:t>
      </w:r>
      <w:r w:rsidR="00B72BD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0</w:t>
      </w:r>
      <w:r w:rsidR="00220608" w:rsidRPr="000E125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/ </w:t>
      </w:r>
      <w:r w:rsidR="00523A3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0</w:t>
      </w:r>
      <w:r w:rsidR="00286B46" w:rsidRPr="000E125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/</w:t>
      </w:r>
      <w:r w:rsidR="0052685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0</w:t>
      </w:r>
      <w:r w:rsidR="00AA509F" w:rsidRPr="000E125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;</w:t>
      </w:r>
    </w:p>
    <w:p w:rsidR="0093613D" w:rsidRPr="000E125D" w:rsidRDefault="00AA509F" w:rsidP="00DD04F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125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-запросы – </w:t>
      </w:r>
      <w:r w:rsidR="00392C6A" w:rsidRPr="000E125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0</w:t>
      </w:r>
      <w:r w:rsidR="00220608" w:rsidRPr="000E125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/ </w:t>
      </w:r>
      <w:r w:rsidR="00EA41B5" w:rsidRPr="000E125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0</w:t>
      </w:r>
      <w:r w:rsidR="00286B46" w:rsidRPr="000E125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/ </w:t>
      </w:r>
      <w:r w:rsidR="00163AB2" w:rsidRPr="000E125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0</w:t>
      </w:r>
      <w:r w:rsidR="00EB0BE6" w:rsidRPr="000E125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</w:t>
      </w:r>
      <w:r w:rsidR="0093613D" w:rsidRPr="000E12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EB0BE6" w:rsidRPr="000E125D" w:rsidRDefault="00EB0BE6" w:rsidP="00DD04F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B0BE6" w:rsidRPr="000E125D" w:rsidRDefault="00082AEE" w:rsidP="002F7C7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125D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2743200" cy="2244090"/>
            <wp:effectExtent l="19050" t="0" r="19050" b="3810"/>
            <wp:docPr id="3" name="Диаграмма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082AEE" w:rsidRPr="000E125D" w:rsidRDefault="00163AB2" w:rsidP="00C465DA">
      <w:pP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0E125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</w:t>
      </w:r>
      <w:r w:rsidR="00B8367C" w:rsidRPr="000E125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бращений поступило</w:t>
      </w:r>
      <w:r w:rsidR="00082AEE" w:rsidRPr="000E125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="00285699" w:rsidRPr="000E125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от жителей</w:t>
      </w:r>
      <w:r w:rsidR="00082AEE" w:rsidRPr="000E125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:</w:t>
      </w:r>
    </w:p>
    <w:p w:rsidR="00082AEE" w:rsidRPr="000E125D" w:rsidRDefault="00082AEE" w:rsidP="00DD04F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0E125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-</w:t>
      </w:r>
      <w:r w:rsidR="00BD167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с. </w:t>
      </w:r>
      <w:r w:rsidR="00F96CF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Константиновка</w:t>
      </w:r>
      <w:r w:rsidR="00BD167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-</w:t>
      </w:r>
      <w:r w:rsidR="00B72BD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0</w:t>
      </w:r>
      <w:r w:rsidRPr="000E125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;</w:t>
      </w:r>
    </w:p>
    <w:p w:rsidR="00244620" w:rsidRPr="000E125D" w:rsidRDefault="00380182" w:rsidP="008F4BB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0E125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-</w:t>
      </w:r>
      <w:r w:rsidR="00FE472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д</w:t>
      </w:r>
      <w:r w:rsidR="00F96CF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. Городенка </w:t>
      </w:r>
      <w:r w:rsidR="00FE472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- 0</w:t>
      </w:r>
      <w:r w:rsidR="00163AB2" w:rsidRPr="000E125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</w:t>
      </w:r>
    </w:p>
    <w:p w:rsidR="00082AEE" w:rsidRPr="000E125D" w:rsidRDefault="00082AEE" w:rsidP="00DD04F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665A95" w:rsidRPr="000E125D" w:rsidRDefault="00665A95" w:rsidP="0038018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0E125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Проблемные вопросы, содержащиеся в обращениях граждан</w:t>
      </w:r>
      <w:r w:rsidR="00B8367C" w:rsidRPr="000E125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, касаются</w:t>
      </w:r>
      <w:r w:rsidR="00472260" w:rsidRPr="000E125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, </w:t>
      </w:r>
      <w:r w:rsidR="00B8367C" w:rsidRPr="000E125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в первую очередь</w:t>
      </w:r>
      <w:r w:rsidRPr="000E125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:</w:t>
      </w:r>
    </w:p>
    <w:p w:rsidR="00665A95" w:rsidRPr="000E125D" w:rsidRDefault="007B0E91" w:rsidP="0038018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125D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FE472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правонарушения среди несовершеннолетних</w:t>
      </w:r>
      <w:r w:rsidRPr="000E12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D8369D" w:rsidRPr="000E12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</w:t>
      </w:r>
      <w:r w:rsidR="00BD1673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="00D8369D" w:rsidRPr="000E12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обращени</w:t>
      </w:r>
      <w:r w:rsidR="00FE4727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="00163AB2" w:rsidRPr="000E125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7C38A1" w:rsidRPr="000E125D" w:rsidRDefault="007C38A1" w:rsidP="007C38A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DD04FD" w:rsidRPr="000E125D" w:rsidRDefault="005E45BC" w:rsidP="00DD04F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E125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</w:t>
      </w:r>
      <w:r w:rsidR="00DD04FD" w:rsidRPr="000E125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езультаты рассмотрения</w:t>
      </w:r>
      <w:r w:rsidR="00665A95" w:rsidRPr="000E125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DD04FD" w:rsidRPr="000E125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обращений </w:t>
      </w:r>
      <w:r w:rsidR="00665A95" w:rsidRPr="000E125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граждан</w:t>
      </w:r>
      <w:r w:rsidR="00DD04FD" w:rsidRPr="000E125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:</w:t>
      </w:r>
    </w:p>
    <w:p w:rsidR="003F227C" w:rsidRPr="000E125D" w:rsidRDefault="003F227C" w:rsidP="003F227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0E125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- </w:t>
      </w:r>
      <w:r w:rsidRPr="000E125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поддержано</w:t>
      </w:r>
      <w:r w:rsidRPr="000E12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в том числе </w:t>
      </w:r>
      <w:r w:rsidRPr="000E125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приняты меры –</w:t>
      </w:r>
      <w:r w:rsidR="00116705" w:rsidRPr="000E125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B72BD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0</w:t>
      </w:r>
      <w:r w:rsidR="00377121" w:rsidRPr="000E125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(</w:t>
      </w:r>
      <w:r w:rsidR="002956D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0</w:t>
      </w:r>
      <w:r w:rsidR="00377121" w:rsidRPr="000E125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%) / </w:t>
      </w:r>
      <w:r w:rsidR="00BD167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– </w:t>
      </w:r>
      <w:r w:rsidR="002956D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0</w:t>
      </w:r>
      <w:r w:rsidR="00036B8E" w:rsidRPr="000E125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(0 %) </w:t>
      </w:r>
      <w:r w:rsidR="006611B3" w:rsidRPr="000E125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/</w:t>
      </w:r>
      <w:r w:rsidR="0052685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0</w:t>
      </w:r>
      <w:r w:rsidR="006611B3" w:rsidRPr="000E125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5676CE" w:rsidRPr="000E125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(</w:t>
      </w:r>
      <w:r w:rsidR="00036B8E" w:rsidRPr="000E125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0</w:t>
      </w:r>
      <w:r w:rsidR="005676CE" w:rsidRPr="000E125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%)</w:t>
      </w:r>
      <w:r w:rsidR="0081234D" w:rsidRPr="000E125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;</w:t>
      </w:r>
    </w:p>
    <w:p w:rsidR="003F227C" w:rsidRPr="000E125D" w:rsidRDefault="003F227C" w:rsidP="003F227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0E125D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0E125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0E125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даны </w:t>
      </w:r>
      <w:r w:rsidRPr="000E125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разъяснения</w:t>
      </w:r>
      <w:r w:rsidRPr="000E125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0E125D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="00116705" w:rsidRPr="000E12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F2E6C" w:rsidRPr="000E125D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="00377121" w:rsidRPr="000E12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r w:rsidR="00DB52CB" w:rsidRPr="000E125D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="00377121" w:rsidRPr="000E12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%) / </w:t>
      </w:r>
      <w:r w:rsidR="00036B8E" w:rsidRPr="000E12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– </w:t>
      </w:r>
      <w:r w:rsidR="006F2E6C" w:rsidRPr="000E125D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="00036B8E" w:rsidRPr="000E12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(0 %) </w:t>
      </w:r>
      <w:r w:rsidR="006611B3" w:rsidRPr="000E12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/ </w:t>
      </w:r>
      <w:r w:rsidR="006F2E6C" w:rsidRPr="000E125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0</w:t>
      </w:r>
      <w:r w:rsidR="005676CE" w:rsidRPr="000E125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(</w:t>
      </w:r>
      <w:r w:rsidR="00036B8E" w:rsidRPr="000E125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0</w:t>
      </w:r>
      <w:r w:rsidR="005676CE" w:rsidRPr="000E125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%)</w:t>
      </w:r>
      <w:r w:rsidR="00C65DDF" w:rsidRPr="000E125D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3F227C" w:rsidRPr="000E125D" w:rsidRDefault="003F227C" w:rsidP="003F227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0E125D">
        <w:rPr>
          <w:rFonts w:ascii="Times New Roman" w:eastAsia="Times New Roman" w:hAnsi="Times New Roman" w:cs="Times New Roman"/>
          <w:sz w:val="24"/>
          <w:szCs w:val="24"/>
          <w:lang w:eastAsia="ru-RU"/>
        </w:rPr>
        <w:t>- </w:t>
      </w:r>
      <w:r w:rsidRPr="000E125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не поддержано</w:t>
      </w:r>
      <w:r w:rsidRPr="000E12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</w:t>
      </w:r>
      <w:r w:rsidR="002956D1" w:rsidRPr="000E12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0 (0 %) / – 0  (0 %) / </w:t>
      </w:r>
      <w:r w:rsidR="002956D1" w:rsidRPr="000E125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0 (0 %)</w:t>
      </w:r>
      <w:r w:rsidR="002956D1" w:rsidRPr="000E125D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DD04FD" w:rsidRPr="000E125D" w:rsidRDefault="003F227C" w:rsidP="00DD04F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12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Pr="000E125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на контроле</w:t>
      </w:r>
      <w:r w:rsidRPr="000E12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</w:t>
      </w:r>
      <w:r w:rsidR="005A6A22" w:rsidRPr="000E12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956D1" w:rsidRPr="000E12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0 (0 %) / – 0  (0 %) / </w:t>
      </w:r>
      <w:r w:rsidR="002956D1" w:rsidRPr="000E125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0 (0 %)</w:t>
      </w:r>
      <w:r w:rsidR="002956D1" w:rsidRPr="000E125D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81234D" w:rsidRPr="000E125D" w:rsidRDefault="0081234D" w:rsidP="00DD04F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97F5D" w:rsidRPr="000E125D" w:rsidRDefault="00E97F5D" w:rsidP="00C465D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125D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lastRenderedPageBreak/>
        <w:drawing>
          <wp:inline distT="0" distB="0" distL="0" distR="0">
            <wp:extent cx="3133725" cy="2124075"/>
            <wp:effectExtent l="19050" t="0" r="9525" b="0"/>
            <wp:docPr id="6" name="Диаграмма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:rsidR="00E97F5D" w:rsidRPr="000E125D" w:rsidRDefault="00E97F5D" w:rsidP="00DD04F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97F5D" w:rsidRPr="000E125D" w:rsidRDefault="00E97F5D" w:rsidP="00DD04F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E125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Состояние исполнительской дисциплины при рассмотрении обращений:</w:t>
      </w:r>
    </w:p>
    <w:p w:rsidR="00287D32" w:rsidRPr="000E125D" w:rsidRDefault="00E97F5D" w:rsidP="00870EE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125D">
        <w:rPr>
          <w:rFonts w:ascii="Times New Roman" w:eastAsia="Times New Roman" w:hAnsi="Times New Roman" w:cs="Times New Roman"/>
          <w:sz w:val="24"/>
          <w:szCs w:val="24"/>
          <w:lang w:eastAsia="ru-RU"/>
        </w:rPr>
        <w:t>-нарушены сроки рассмотрения обращений</w:t>
      </w:r>
      <w:r w:rsidR="00870EE4" w:rsidRPr="000E12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нет.</w:t>
      </w:r>
    </w:p>
    <w:p w:rsidR="00E97F5D" w:rsidRPr="000E125D" w:rsidRDefault="00E97F5D" w:rsidP="00DD04F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125D">
        <w:rPr>
          <w:rFonts w:ascii="Times New Roman" w:eastAsia="Times New Roman" w:hAnsi="Times New Roman" w:cs="Times New Roman"/>
          <w:sz w:val="24"/>
          <w:szCs w:val="24"/>
          <w:lang w:eastAsia="ru-RU"/>
        </w:rPr>
        <w:t>-дан не</w:t>
      </w:r>
      <w:r w:rsidR="004730B8" w:rsidRPr="000E12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полный ответ на обращение - </w:t>
      </w:r>
      <w:r w:rsidR="00C159E7" w:rsidRPr="000E125D">
        <w:rPr>
          <w:rFonts w:ascii="Times New Roman" w:eastAsia="Times New Roman" w:hAnsi="Times New Roman" w:cs="Times New Roman"/>
          <w:sz w:val="24"/>
          <w:szCs w:val="24"/>
          <w:lang w:eastAsia="ru-RU"/>
        </w:rPr>
        <w:t>нет</w:t>
      </w:r>
      <w:r w:rsidRPr="000E125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sectPr w:rsidR="00E97F5D" w:rsidRPr="000E125D" w:rsidSect="00821D92">
      <w:headerReference w:type="default" r:id="rId12"/>
      <w:pgSz w:w="11906" w:h="16838"/>
      <w:pgMar w:top="567" w:right="566" w:bottom="568" w:left="85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67C13" w:rsidRDefault="00267C13" w:rsidP="00C65E22">
      <w:pPr>
        <w:spacing w:after="0" w:line="240" w:lineRule="auto"/>
      </w:pPr>
      <w:r>
        <w:separator/>
      </w:r>
    </w:p>
  </w:endnote>
  <w:endnote w:type="continuationSeparator" w:id="1">
    <w:p w:rsidR="00267C13" w:rsidRDefault="00267C13" w:rsidP="00C65E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67C13" w:rsidRDefault="00267C13" w:rsidP="00C65E22">
      <w:pPr>
        <w:spacing w:after="0" w:line="240" w:lineRule="auto"/>
      </w:pPr>
      <w:r>
        <w:separator/>
      </w:r>
    </w:p>
  </w:footnote>
  <w:footnote w:type="continuationSeparator" w:id="1">
    <w:p w:rsidR="00267C13" w:rsidRDefault="00267C13" w:rsidP="00C65E2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380407562"/>
      <w:docPartObj>
        <w:docPartGallery w:val="Page Numbers (Top of Page)"/>
        <w:docPartUnique/>
      </w:docPartObj>
    </w:sdtPr>
    <w:sdtContent>
      <w:p w:rsidR="00E54A06" w:rsidRDefault="00777FF1">
        <w:pPr>
          <w:pStyle w:val="a6"/>
          <w:jc w:val="center"/>
        </w:pPr>
        <w:fldSimple w:instr="PAGE   \* MERGEFORMAT">
          <w:r w:rsidR="00471A83">
            <w:rPr>
              <w:noProof/>
            </w:rPr>
            <w:t>3</w:t>
          </w:r>
        </w:fldSimple>
      </w:p>
    </w:sdtContent>
  </w:sdt>
  <w:p w:rsidR="00E54A06" w:rsidRDefault="00E54A06">
    <w:pPr>
      <w:pStyle w:val="a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974DD2"/>
    <w:multiLevelType w:val="hybridMultilevel"/>
    <w:tmpl w:val="4F8C465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54616525"/>
    <w:multiLevelType w:val="hybridMultilevel"/>
    <w:tmpl w:val="FF24B372"/>
    <w:lvl w:ilvl="0" w:tplc="0419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6AB90C7A"/>
    <w:multiLevelType w:val="hybridMultilevel"/>
    <w:tmpl w:val="9342C1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85DFC"/>
    <w:rsid w:val="000005D3"/>
    <w:rsid w:val="0000108D"/>
    <w:rsid w:val="000043A6"/>
    <w:rsid w:val="00004996"/>
    <w:rsid w:val="000209E9"/>
    <w:rsid w:val="000211E2"/>
    <w:rsid w:val="00021CA4"/>
    <w:rsid w:val="00023CFB"/>
    <w:rsid w:val="0002527B"/>
    <w:rsid w:val="0002571A"/>
    <w:rsid w:val="000259F1"/>
    <w:rsid w:val="000264AC"/>
    <w:rsid w:val="00030FA6"/>
    <w:rsid w:val="000321DA"/>
    <w:rsid w:val="00036B8E"/>
    <w:rsid w:val="00040800"/>
    <w:rsid w:val="00042DD7"/>
    <w:rsid w:val="00046AC3"/>
    <w:rsid w:val="00053641"/>
    <w:rsid w:val="0005656F"/>
    <w:rsid w:val="00060627"/>
    <w:rsid w:val="000627FD"/>
    <w:rsid w:val="0006326F"/>
    <w:rsid w:val="0007006C"/>
    <w:rsid w:val="00074AEE"/>
    <w:rsid w:val="000818D6"/>
    <w:rsid w:val="00082AEE"/>
    <w:rsid w:val="00082BCA"/>
    <w:rsid w:val="0008667F"/>
    <w:rsid w:val="00086687"/>
    <w:rsid w:val="00092882"/>
    <w:rsid w:val="00095957"/>
    <w:rsid w:val="000A25E6"/>
    <w:rsid w:val="000A4E68"/>
    <w:rsid w:val="000A738B"/>
    <w:rsid w:val="000A74E2"/>
    <w:rsid w:val="000B4059"/>
    <w:rsid w:val="000C0C03"/>
    <w:rsid w:val="000C1838"/>
    <w:rsid w:val="000C222E"/>
    <w:rsid w:val="000C6CFC"/>
    <w:rsid w:val="000C6FFB"/>
    <w:rsid w:val="000C748C"/>
    <w:rsid w:val="000D226A"/>
    <w:rsid w:val="000D2579"/>
    <w:rsid w:val="000D2A5C"/>
    <w:rsid w:val="000D64DF"/>
    <w:rsid w:val="000E125D"/>
    <w:rsid w:val="000E6EDF"/>
    <w:rsid w:val="000F6B64"/>
    <w:rsid w:val="00101D30"/>
    <w:rsid w:val="00102572"/>
    <w:rsid w:val="00103C6B"/>
    <w:rsid w:val="00113702"/>
    <w:rsid w:val="00116321"/>
    <w:rsid w:val="00116705"/>
    <w:rsid w:val="00117682"/>
    <w:rsid w:val="001179D0"/>
    <w:rsid w:val="00120AEF"/>
    <w:rsid w:val="001218F0"/>
    <w:rsid w:val="001233FE"/>
    <w:rsid w:val="00124408"/>
    <w:rsid w:val="001268FE"/>
    <w:rsid w:val="0013250C"/>
    <w:rsid w:val="00132D8A"/>
    <w:rsid w:val="001330CD"/>
    <w:rsid w:val="00133D49"/>
    <w:rsid w:val="00135C31"/>
    <w:rsid w:val="00144E6C"/>
    <w:rsid w:val="00163AB2"/>
    <w:rsid w:val="00166A3B"/>
    <w:rsid w:val="00170612"/>
    <w:rsid w:val="00171BC9"/>
    <w:rsid w:val="00180AE7"/>
    <w:rsid w:val="00185173"/>
    <w:rsid w:val="00186D98"/>
    <w:rsid w:val="00191983"/>
    <w:rsid w:val="0019767A"/>
    <w:rsid w:val="001A7DB6"/>
    <w:rsid w:val="001A7E46"/>
    <w:rsid w:val="001B3A84"/>
    <w:rsid w:val="001B5915"/>
    <w:rsid w:val="001C12D3"/>
    <w:rsid w:val="001C4F44"/>
    <w:rsid w:val="001C5A5E"/>
    <w:rsid w:val="001D1D2A"/>
    <w:rsid w:val="001E40F4"/>
    <w:rsid w:val="001E4F27"/>
    <w:rsid w:val="001E5774"/>
    <w:rsid w:val="001F55C2"/>
    <w:rsid w:val="001F59C0"/>
    <w:rsid w:val="002005E5"/>
    <w:rsid w:val="002067E7"/>
    <w:rsid w:val="00206930"/>
    <w:rsid w:val="002078A9"/>
    <w:rsid w:val="002105FC"/>
    <w:rsid w:val="002110B6"/>
    <w:rsid w:val="0021165F"/>
    <w:rsid w:val="00216A60"/>
    <w:rsid w:val="002170D4"/>
    <w:rsid w:val="00220608"/>
    <w:rsid w:val="00223938"/>
    <w:rsid w:val="00225190"/>
    <w:rsid w:val="00225268"/>
    <w:rsid w:val="00232D09"/>
    <w:rsid w:val="00233F94"/>
    <w:rsid w:val="002350D9"/>
    <w:rsid w:val="00236331"/>
    <w:rsid w:val="00244620"/>
    <w:rsid w:val="00245A92"/>
    <w:rsid w:val="00250007"/>
    <w:rsid w:val="00252585"/>
    <w:rsid w:val="0025522F"/>
    <w:rsid w:val="00256B34"/>
    <w:rsid w:val="00257CAE"/>
    <w:rsid w:val="0026257B"/>
    <w:rsid w:val="00264728"/>
    <w:rsid w:val="00267C13"/>
    <w:rsid w:val="002703F6"/>
    <w:rsid w:val="00271DCD"/>
    <w:rsid w:val="002728D1"/>
    <w:rsid w:val="002735DE"/>
    <w:rsid w:val="00276234"/>
    <w:rsid w:val="00277084"/>
    <w:rsid w:val="00281DD7"/>
    <w:rsid w:val="00283942"/>
    <w:rsid w:val="00285699"/>
    <w:rsid w:val="00286B46"/>
    <w:rsid w:val="00287D32"/>
    <w:rsid w:val="0029501B"/>
    <w:rsid w:val="002956D1"/>
    <w:rsid w:val="0029579F"/>
    <w:rsid w:val="002A447F"/>
    <w:rsid w:val="002B0CC7"/>
    <w:rsid w:val="002B32D7"/>
    <w:rsid w:val="002C0A7D"/>
    <w:rsid w:val="002C0E31"/>
    <w:rsid w:val="002C630E"/>
    <w:rsid w:val="002D1ECA"/>
    <w:rsid w:val="002D2DA0"/>
    <w:rsid w:val="002D37B0"/>
    <w:rsid w:val="002D39EC"/>
    <w:rsid w:val="002D3CA7"/>
    <w:rsid w:val="002D3CB6"/>
    <w:rsid w:val="002D4A81"/>
    <w:rsid w:val="002E0590"/>
    <w:rsid w:val="002E0A2B"/>
    <w:rsid w:val="002E29AA"/>
    <w:rsid w:val="002E2A04"/>
    <w:rsid w:val="002E56DD"/>
    <w:rsid w:val="002F0890"/>
    <w:rsid w:val="002F43EA"/>
    <w:rsid w:val="002F716F"/>
    <w:rsid w:val="002F7C70"/>
    <w:rsid w:val="00303978"/>
    <w:rsid w:val="003048DE"/>
    <w:rsid w:val="00311668"/>
    <w:rsid w:val="00312C91"/>
    <w:rsid w:val="00335515"/>
    <w:rsid w:val="00341C3F"/>
    <w:rsid w:val="00341E8C"/>
    <w:rsid w:val="00344589"/>
    <w:rsid w:val="0034551C"/>
    <w:rsid w:val="00345888"/>
    <w:rsid w:val="00354023"/>
    <w:rsid w:val="0036430E"/>
    <w:rsid w:val="00364944"/>
    <w:rsid w:val="00365497"/>
    <w:rsid w:val="00370681"/>
    <w:rsid w:val="00375C34"/>
    <w:rsid w:val="003767AF"/>
    <w:rsid w:val="00377121"/>
    <w:rsid w:val="00380182"/>
    <w:rsid w:val="0038102A"/>
    <w:rsid w:val="00381277"/>
    <w:rsid w:val="00384408"/>
    <w:rsid w:val="00386DFE"/>
    <w:rsid w:val="00392C6A"/>
    <w:rsid w:val="003969C1"/>
    <w:rsid w:val="003A19DF"/>
    <w:rsid w:val="003A3124"/>
    <w:rsid w:val="003A592B"/>
    <w:rsid w:val="003A7B2A"/>
    <w:rsid w:val="003B5C40"/>
    <w:rsid w:val="003C6E01"/>
    <w:rsid w:val="003D1DEC"/>
    <w:rsid w:val="003D2383"/>
    <w:rsid w:val="003D59C4"/>
    <w:rsid w:val="003D7545"/>
    <w:rsid w:val="003E1352"/>
    <w:rsid w:val="003E78EA"/>
    <w:rsid w:val="003F227C"/>
    <w:rsid w:val="004025E8"/>
    <w:rsid w:val="004048ED"/>
    <w:rsid w:val="00405E94"/>
    <w:rsid w:val="00411222"/>
    <w:rsid w:val="004145A1"/>
    <w:rsid w:val="00414D13"/>
    <w:rsid w:val="004202D1"/>
    <w:rsid w:val="00425239"/>
    <w:rsid w:val="00427844"/>
    <w:rsid w:val="00433131"/>
    <w:rsid w:val="004333FD"/>
    <w:rsid w:val="0043413E"/>
    <w:rsid w:val="00442360"/>
    <w:rsid w:val="004423EC"/>
    <w:rsid w:val="00443C89"/>
    <w:rsid w:val="00447DB3"/>
    <w:rsid w:val="00451B8B"/>
    <w:rsid w:val="00454BA8"/>
    <w:rsid w:val="004609A6"/>
    <w:rsid w:val="00461849"/>
    <w:rsid w:val="00463FD3"/>
    <w:rsid w:val="004678E4"/>
    <w:rsid w:val="00470A97"/>
    <w:rsid w:val="00470E21"/>
    <w:rsid w:val="00471A83"/>
    <w:rsid w:val="00471DE7"/>
    <w:rsid w:val="00472260"/>
    <w:rsid w:val="004730B8"/>
    <w:rsid w:val="00474499"/>
    <w:rsid w:val="00483FC6"/>
    <w:rsid w:val="00485344"/>
    <w:rsid w:val="004919B5"/>
    <w:rsid w:val="00493F6E"/>
    <w:rsid w:val="00494A67"/>
    <w:rsid w:val="00496613"/>
    <w:rsid w:val="004A3CB4"/>
    <w:rsid w:val="004B0C2A"/>
    <w:rsid w:val="004B275C"/>
    <w:rsid w:val="004B5EE7"/>
    <w:rsid w:val="004D09EA"/>
    <w:rsid w:val="004D3B0C"/>
    <w:rsid w:val="004D3E5C"/>
    <w:rsid w:val="004D4457"/>
    <w:rsid w:val="004D6FC6"/>
    <w:rsid w:val="004E4497"/>
    <w:rsid w:val="004E57C3"/>
    <w:rsid w:val="004E58A1"/>
    <w:rsid w:val="004F3F01"/>
    <w:rsid w:val="004F78CA"/>
    <w:rsid w:val="0050053F"/>
    <w:rsid w:val="005015EE"/>
    <w:rsid w:val="00504AD3"/>
    <w:rsid w:val="00506366"/>
    <w:rsid w:val="005130EA"/>
    <w:rsid w:val="005134AE"/>
    <w:rsid w:val="00523A32"/>
    <w:rsid w:val="005240A1"/>
    <w:rsid w:val="005256A4"/>
    <w:rsid w:val="0052685D"/>
    <w:rsid w:val="00530B15"/>
    <w:rsid w:val="00532209"/>
    <w:rsid w:val="00541CC3"/>
    <w:rsid w:val="00542B5F"/>
    <w:rsid w:val="0054308C"/>
    <w:rsid w:val="005441CA"/>
    <w:rsid w:val="00545BF6"/>
    <w:rsid w:val="005477E9"/>
    <w:rsid w:val="00554667"/>
    <w:rsid w:val="005565A9"/>
    <w:rsid w:val="005565BA"/>
    <w:rsid w:val="00561FB9"/>
    <w:rsid w:val="00564A9F"/>
    <w:rsid w:val="00565E4D"/>
    <w:rsid w:val="005676CE"/>
    <w:rsid w:val="00572788"/>
    <w:rsid w:val="00574D0D"/>
    <w:rsid w:val="00577E14"/>
    <w:rsid w:val="0058143E"/>
    <w:rsid w:val="005860BF"/>
    <w:rsid w:val="005920A0"/>
    <w:rsid w:val="0059398E"/>
    <w:rsid w:val="00596F24"/>
    <w:rsid w:val="00597148"/>
    <w:rsid w:val="005A080E"/>
    <w:rsid w:val="005A3606"/>
    <w:rsid w:val="005A6A22"/>
    <w:rsid w:val="005B0225"/>
    <w:rsid w:val="005B0FE2"/>
    <w:rsid w:val="005B142E"/>
    <w:rsid w:val="005B42BE"/>
    <w:rsid w:val="005B6C50"/>
    <w:rsid w:val="005B73B1"/>
    <w:rsid w:val="005C727F"/>
    <w:rsid w:val="005D0CD5"/>
    <w:rsid w:val="005D0DEF"/>
    <w:rsid w:val="005D4A7F"/>
    <w:rsid w:val="005D523D"/>
    <w:rsid w:val="005D58A4"/>
    <w:rsid w:val="005E3E2A"/>
    <w:rsid w:val="005E45BC"/>
    <w:rsid w:val="005E558A"/>
    <w:rsid w:val="005E5F16"/>
    <w:rsid w:val="005E6271"/>
    <w:rsid w:val="005F454F"/>
    <w:rsid w:val="0060216E"/>
    <w:rsid w:val="006054FC"/>
    <w:rsid w:val="00605A51"/>
    <w:rsid w:val="00614615"/>
    <w:rsid w:val="00620912"/>
    <w:rsid w:val="0062172C"/>
    <w:rsid w:val="00625EF0"/>
    <w:rsid w:val="006371DC"/>
    <w:rsid w:val="00640F97"/>
    <w:rsid w:val="0064177C"/>
    <w:rsid w:val="00647AFD"/>
    <w:rsid w:val="00647D24"/>
    <w:rsid w:val="00651BD7"/>
    <w:rsid w:val="00655781"/>
    <w:rsid w:val="006611B3"/>
    <w:rsid w:val="00663A9D"/>
    <w:rsid w:val="00665A95"/>
    <w:rsid w:val="00666820"/>
    <w:rsid w:val="0066719E"/>
    <w:rsid w:val="0066722D"/>
    <w:rsid w:val="00671A29"/>
    <w:rsid w:val="006772CB"/>
    <w:rsid w:val="00684DD3"/>
    <w:rsid w:val="00690BAA"/>
    <w:rsid w:val="00694BFC"/>
    <w:rsid w:val="00696A8F"/>
    <w:rsid w:val="006A6951"/>
    <w:rsid w:val="006B2E52"/>
    <w:rsid w:val="006B4774"/>
    <w:rsid w:val="006C2D15"/>
    <w:rsid w:val="006C3455"/>
    <w:rsid w:val="006C5743"/>
    <w:rsid w:val="006C593D"/>
    <w:rsid w:val="006C7F05"/>
    <w:rsid w:val="006D3D97"/>
    <w:rsid w:val="006E0813"/>
    <w:rsid w:val="006E0B6C"/>
    <w:rsid w:val="006E45F8"/>
    <w:rsid w:val="006F2116"/>
    <w:rsid w:val="006F2E6C"/>
    <w:rsid w:val="006F358E"/>
    <w:rsid w:val="006F3CE3"/>
    <w:rsid w:val="006F5032"/>
    <w:rsid w:val="006F5569"/>
    <w:rsid w:val="0071076B"/>
    <w:rsid w:val="00716D5A"/>
    <w:rsid w:val="00723345"/>
    <w:rsid w:val="0072496B"/>
    <w:rsid w:val="00725C77"/>
    <w:rsid w:val="00732317"/>
    <w:rsid w:val="0073400C"/>
    <w:rsid w:val="00735FA7"/>
    <w:rsid w:val="0073665C"/>
    <w:rsid w:val="007375DB"/>
    <w:rsid w:val="00737804"/>
    <w:rsid w:val="00740C92"/>
    <w:rsid w:val="00742A8A"/>
    <w:rsid w:val="00743001"/>
    <w:rsid w:val="0075262D"/>
    <w:rsid w:val="007528A8"/>
    <w:rsid w:val="00752CE7"/>
    <w:rsid w:val="00754517"/>
    <w:rsid w:val="007562C4"/>
    <w:rsid w:val="0076117D"/>
    <w:rsid w:val="0076421C"/>
    <w:rsid w:val="00767CAC"/>
    <w:rsid w:val="00767F5C"/>
    <w:rsid w:val="00770556"/>
    <w:rsid w:val="00777FF1"/>
    <w:rsid w:val="007863B3"/>
    <w:rsid w:val="007904A0"/>
    <w:rsid w:val="0079100F"/>
    <w:rsid w:val="007912EC"/>
    <w:rsid w:val="00791D9E"/>
    <w:rsid w:val="007924B1"/>
    <w:rsid w:val="007934E1"/>
    <w:rsid w:val="0079541D"/>
    <w:rsid w:val="00796C54"/>
    <w:rsid w:val="0079728C"/>
    <w:rsid w:val="007A1485"/>
    <w:rsid w:val="007A42EE"/>
    <w:rsid w:val="007A45F7"/>
    <w:rsid w:val="007A56B1"/>
    <w:rsid w:val="007A6D3B"/>
    <w:rsid w:val="007B0E91"/>
    <w:rsid w:val="007B1C57"/>
    <w:rsid w:val="007B36D3"/>
    <w:rsid w:val="007B51E6"/>
    <w:rsid w:val="007C3308"/>
    <w:rsid w:val="007C344A"/>
    <w:rsid w:val="007C38A1"/>
    <w:rsid w:val="007C5672"/>
    <w:rsid w:val="007D0168"/>
    <w:rsid w:val="007D1CED"/>
    <w:rsid w:val="007D52C2"/>
    <w:rsid w:val="007D76C2"/>
    <w:rsid w:val="007E26E1"/>
    <w:rsid w:val="007E2904"/>
    <w:rsid w:val="007F0876"/>
    <w:rsid w:val="007F4F01"/>
    <w:rsid w:val="007F6846"/>
    <w:rsid w:val="007F68C9"/>
    <w:rsid w:val="008006C9"/>
    <w:rsid w:val="00801AAD"/>
    <w:rsid w:val="00801F43"/>
    <w:rsid w:val="008065BF"/>
    <w:rsid w:val="00811E7A"/>
    <w:rsid w:val="0081234D"/>
    <w:rsid w:val="0081665F"/>
    <w:rsid w:val="008215BA"/>
    <w:rsid w:val="00821C08"/>
    <w:rsid w:val="00821D92"/>
    <w:rsid w:val="008266E2"/>
    <w:rsid w:val="00827591"/>
    <w:rsid w:val="0083276D"/>
    <w:rsid w:val="00832932"/>
    <w:rsid w:val="008332C3"/>
    <w:rsid w:val="00834043"/>
    <w:rsid w:val="00841FC5"/>
    <w:rsid w:val="008437E8"/>
    <w:rsid w:val="00847261"/>
    <w:rsid w:val="00847CE7"/>
    <w:rsid w:val="00854DAD"/>
    <w:rsid w:val="00857001"/>
    <w:rsid w:val="0085790B"/>
    <w:rsid w:val="00861FC7"/>
    <w:rsid w:val="00864214"/>
    <w:rsid w:val="00867F5E"/>
    <w:rsid w:val="00870227"/>
    <w:rsid w:val="00870EE4"/>
    <w:rsid w:val="00873AB3"/>
    <w:rsid w:val="008751D0"/>
    <w:rsid w:val="00880804"/>
    <w:rsid w:val="00885DFC"/>
    <w:rsid w:val="00886F1A"/>
    <w:rsid w:val="00891010"/>
    <w:rsid w:val="00895CFD"/>
    <w:rsid w:val="0089737F"/>
    <w:rsid w:val="008A1886"/>
    <w:rsid w:val="008A2492"/>
    <w:rsid w:val="008A2D13"/>
    <w:rsid w:val="008A5576"/>
    <w:rsid w:val="008B0093"/>
    <w:rsid w:val="008B6063"/>
    <w:rsid w:val="008B7ACF"/>
    <w:rsid w:val="008C2AF0"/>
    <w:rsid w:val="008C39F2"/>
    <w:rsid w:val="008C41D3"/>
    <w:rsid w:val="008D3E28"/>
    <w:rsid w:val="008D5395"/>
    <w:rsid w:val="008D7841"/>
    <w:rsid w:val="008F0A30"/>
    <w:rsid w:val="008F1948"/>
    <w:rsid w:val="008F2B00"/>
    <w:rsid w:val="008F38BF"/>
    <w:rsid w:val="008F4908"/>
    <w:rsid w:val="008F4A01"/>
    <w:rsid w:val="008F4BB4"/>
    <w:rsid w:val="008F78F7"/>
    <w:rsid w:val="00902846"/>
    <w:rsid w:val="00903503"/>
    <w:rsid w:val="00903874"/>
    <w:rsid w:val="00905B34"/>
    <w:rsid w:val="00907F3A"/>
    <w:rsid w:val="00910DE6"/>
    <w:rsid w:val="0091635B"/>
    <w:rsid w:val="00925DB7"/>
    <w:rsid w:val="00932046"/>
    <w:rsid w:val="00933032"/>
    <w:rsid w:val="009359F5"/>
    <w:rsid w:val="0093613D"/>
    <w:rsid w:val="00947136"/>
    <w:rsid w:val="00947223"/>
    <w:rsid w:val="009478EC"/>
    <w:rsid w:val="00951272"/>
    <w:rsid w:val="00962069"/>
    <w:rsid w:val="00964C0A"/>
    <w:rsid w:val="00966056"/>
    <w:rsid w:val="00966D1E"/>
    <w:rsid w:val="00972885"/>
    <w:rsid w:val="00975A9B"/>
    <w:rsid w:val="009768A9"/>
    <w:rsid w:val="009858DB"/>
    <w:rsid w:val="009906E6"/>
    <w:rsid w:val="009A0613"/>
    <w:rsid w:val="009A6DF0"/>
    <w:rsid w:val="009B6C9B"/>
    <w:rsid w:val="009C16AF"/>
    <w:rsid w:val="009C50EA"/>
    <w:rsid w:val="009D358D"/>
    <w:rsid w:val="009D6A6E"/>
    <w:rsid w:val="009D7944"/>
    <w:rsid w:val="009F7448"/>
    <w:rsid w:val="00A000FE"/>
    <w:rsid w:val="00A04011"/>
    <w:rsid w:val="00A040CC"/>
    <w:rsid w:val="00A058AB"/>
    <w:rsid w:val="00A06DB4"/>
    <w:rsid w:val="00A06DCD"/>
    <w:rsid w:val="00A12463"/>
    <w:rsid w:val="00A17089"/>
    <w:rsid w:val="00A17BF2"/>
    <w:rsid w:val="00A204DE"/>
    <w:rsid w:val="00A2648F"/>
    <w:rsid w:val="00A40612"/>
    <w:rsid w:val="00A423B6"/>
    <w:rsid w:val="00A51876"/>
    <w:rsid w:val="00A51A5D"/>
    <w:rsid w:val="00A52402"/>
    <w:rsid w:val="00A52E04"/>
    <w:rsid w:val="00A54B8F"/>
    <w:rsid w:val="00A557C0"/>
    <w:rsid w:val="00A577C4"/>
    <w:rsid w:val="00A6377E"/>
    <w:rsid w:val="00A66171"/>
    <w:rsid w:val="00A67F3B"/>
    <w:rsid w:val="00A7173F"/>
    <w:rsid w:val="00A721D5"/>
    <w:rsid w:val="00A753D9"/>
    <w:rsid w:val="00A8144E"/>
    <w:rsid w:val="00A84F05"/>
    <w:rsid w:val="00A90B10"/>
    <w:rsid w:val="00A95604"/>
    <w:rsid w:val="00AA44DB"/>
    <w:rsid w:val="00AA509F"/>
    <w:rsid w:val="00AB05DB"/>
    <w:rsid w:val="00AB1D39"/>
    <w:rsid w:val="00AB4104"/>
    <w:rsid w:val="00AD1E48"/>
    <w:rsid w:val="00AD2249"/>
    <w:rsid w:val="00AD5D1D"/>
    <w:rsid w:val="00AD692C"/>
    <w:rsid w:val="00AE6EA6"/>
    <w:rsid w:val="00AF1FB3"/>
    <w:rsid w:val="00AF4C72"/>
    <w:rsid w:val="00B10C32"/>
    <w:rsid w:val="00B11CA7"/>
    <w:rsid w:val="00B13E19"/>
    <w:rsid w:val="00B17BF6"/>
    <w:rsid w:val="00B216AA"/>
    <w:rsid w:val="00B23E04"/>
    <w:rsid w:val="00B253F0"/>
    <w:rsid w:val="00B33D12"/>
    <w:rsid w:val="00B35708"/>
    <w:rsid w:val="00B364F7"/>
    <w:rsid w:val="00B36B63"/>
    <w:rsid w:val="00B41083"/>
    <w:rsid w:val="00B475F9"/>
    <w:rsid w:val="00B51281"/>
    <w:rsid w:val="00B543B4"/>
    <w:rsid w:val="00B54494"/>
    <w:rsid w:val="00B56579"/>
    <w:rsid w:val="00B64213"/>
    <w:rsid w:val="00B72BD0"/>
    <w:rsid w:val="00B734AF"/>
    <w:rsid w:val="00B77917"/>
    <w:rsid w:val="00B83444"/>
    <w:rsid w:val="00B8367C"/>
    <w:rsid w:val="00B8682E"/>
    <w:rsid w:val="00B874B6"/>
    <w:rsid w:val="00B8751E"/>
    <w:rsid w:val="00B92353"/>
    <w:rsid w:val="00B939E9"/>
    <w:rsid w:val="00B961CE"/>
    <w:rsid w:val="00B96804"/>
    <w:rsid w:val="00B97AA9"/>
    <w:rsid w:val="00BA655F"/>
    <w:rsid w:val="00BA7143"/>
    <w:rsid w:val="00BB4225"/>
    <w:rsid w:val="00BB54B7"/>
    <w:rsid w:val="00BB6203"/>
    <w:rsid w:val="00BC5D68"/>
    <w:rsid w:val="00BC7129"/>
    <w:rsid w:val="00BD0225"/>
    <w:rsid w:val="00BD0E73"/>
    <w:rsid w:val="00BD1673"/>
    <w:rsid w:val="00BD2562"/>
    <w:rsid w:val="00BD7C85"/>
    <w:rsid w:val="00BE38CE"/>
    <w:rsid w:val="00BE568F"/>
    <w:rsid w:val="00BE6A34"/>
    <w:rsid w:val="00BE6B0A"/>
    <w:rsid w:val="00BF38AC"/>
    <w:rsid w:val="00BF3C1D"/>
    <w:rsid w:val="00BF5EC1"/>
    <w:rsid w:val="00C0382B"/>
    <w:rsid w:val="00C136E4"/>
    <w:rsid w:val="00C159E7"/>
    <w:rsid w:val="00C20C56"/>
    <w:rsid w:val="00C2118A"/>
    <w:rsid w:val="00C24A6B"/>
    <w:rsid w:val="00C31288"/>
    <w:rsid w:val="00C34DAC"/>
    <w:rsid w:val="00C36F30"/>
    <w:rsid w:val="00C41A59"/>
    <w:rsid w:val="00C4250C"/>
    <w:rsid w:val="00C444A8"/>
    <w:rsid w:val="00C44655"/>
    <w:rsid w:val="00C465DA"/>
    <w:rsid w:val="00C46C77"/>
    <w:rsid w:val="00C5510B"/>
    <w:rsid w:val="00C6267E"/>
    <w:rsid w:val="00C65DDF"/>
    <w:rsid w:val="00C65E22"/>
    <w:rsid w:val="00C66E8E"/>
    <w:rsid w:val="00C67494"/>
    <w:rsid w:val="00C67FAD"/>
    <w:rsid w:val="00C700D6"/>
    <w:rsid w:val="00C7096E"/>
    <w:rsid w:val="00C7281D"/>
    <w:rsid w:val="00C83EAA"/>
    <w:rsid w:val="00C87D9C"/>
    <w:rsid w:val="00C909DE"/>
    <w:rsid w:val="00C90ED3"/>
    <w:rsid w:val="00C9100C"/>
    <w:rsid w:val="00C923E5"/>
    <w:rsid w:val="00CB2D52"/>
    <w:rsid w:val="00CB41FF"/>
    <w:rsid w:val="00CC12D2"/>
    <w:rsid w:val="00CC13D7"/>
    <w:rsid w:val="00CC33F9"/>
    <w:rsid w:val="00CC579C"/>
    <w:rsid w:val="00CC6781"/>
    <w:rsid w:val="00CC7303"/>
    <w:rsid w:val="00CD148D"/>
    <w:rsid w:val="00CD15C4"/>
    <w:rsid w:val="00CD2139"/>
    <w:rsid w:val="00CD4ACA"/>
    <w:rsid w:val="00CD6CD2"/>
    <w:rsid w:val="00CE3BF7"/>
    <w:rsid w:val="00CE462D"/>
    <w:rsid w:val="00CE5149"/>
    <w:rsid w:val="00CF21F7"/>
    <w:rsid w:val="00CF303E"/>
    <w:rsid w:val="00CF313C"/>
    <w:rsid w:val="00CF53E0"/>
    <w:rsid w:val="00D00575"/>
    <w:rsid w:val="00D02265"/>
    <w:rsid w:val="00D034F0"/>
    <w:rsid w:val="00D05CCC"/>
    <w:rsid w:val="00D11377"/>
    <w:rsid w:val="00D1235C"/>
    <w:rsid w:val="00D12690"/>
    <w:rsid w:val="00D12AB4"/>
    <w:rsid w:val="00D235C5"/>
    <w:rsid w:val="00D238E2"/>
    <w:rsid w:val="00D3247F"/>
    <w:rsid w:val="00D34CB5"/>
    <w:rsid w:val="00D40F7E"/>
    <w:rsid w:val="00D4407C"/>
    <w:rsid w:val="00D44DC2"/>
    <w:rsid w:val="00D463CD"/>
    <w:rsid w:val="00D5102C"/>
    <w:rsid w:val="00D52E20"/>
    <w:rsid w:val="00D56001"/>
    <w:rsid w:val="00D56695"/>
    <w:rsid w:val="00D57028"/>
    <w:rsid w:val="00D64066"/>
    <w:rsid w:val="00D6669B"/>
    <w:rsid w:val="00D76BB5"/>
    <w:rsid w:val="00D81726"/>
    <w:rsid w:val="00D82BD8"/>
    <w:rsid w:val="00D8369D"/>
    <w:rsid w:val="00D91C36"/>
    <w:rsid w:val="00D92736"/>
    <w:rsid w:val="00D92DEF"/>
    <w:rsid w:val="00D97544"/>
    <w:rsid w:val="00DA1E96"/>
    <w:rsid w:val="00DA652A"/>
    <w:rsid w:val="00DB39A0"/>
    <w:rsid w:val="00DB52CB"/>
    <w:rsid w:val="00DB5560"/>
    <w:rsid w:val="00DC6DC3"/>
    <w:rsid w:val="00DD04FD"/>
    <w:rsid w:val="00DD3436"/>
    <w:rsid w:val="00DE25A1"/>
    <w:rsid w:val="00DE4505"/>
    <w:rsid w:val="00DE5EC3"/>
    <w:rsid w:val="00DF04C4"/>
    <w:rsid w:val="00E110DE"/>
    <w:rsid w:val="00E12847"/>
    <w:rsid w:val="00E26BCA"/>
    <w:rsid w:val="00E27CD7"/>
    <w:rsid w:val="00E30744"/>
    <w:rsid w:val="00E36714"/>
    <w:rsid w:val="00E36D6D"/>
    <w:rsid w:val="00E36F05"/>
    <w:rsid w:val="00E375C6"/>
    <w:rsid w:val="00E40792"/>
    <w:rsid w:val="00E40CAE"/>
    <w:rsid w:val="00E41083"/>
    <w:rsid w:val="00E54A06"/>
    <w:rsid w:val="00E6182C"/>
    <w:rsid w:val="00E632E2"/>
    <w:rsid w:val="00E634E4"/>
    <w:rsid w:val="00E65323"/>
    <w:rsid w:val="00E659F2"/>
    <w:rsid w:val="00E676CA"/>
    <w:rsid w:val="00E7265E"/>
    <w:rsid w:val="00E80F6A"/>
    <w:rsid w:val="00E81E37"/>
    <w:rsid w:val="00E81F4F"/>
    <w:rsid w:val="00E839D9"/>
    <w:rsid w:val="00E85844"/>
    <w:rsid w:val="00E86C96"/>
    <w:rsid w:val="00E9175E"/>
    <w:rsid w:val="00E93561"/>
    <w:rsid w:val="00E96AEA"/>
    <w:rsid w:val="00E97F5D"/>
    <w:rsid w:val="00EA0276"/>
    <w:rsid w:val="00EA35A2"/>
    <w:rsid w:val="00EA3D56"/>
    <w:rsid w:val="00EA41B5"/>
    <w:rsid w:val="00EA7896"/>
    <w:rsid w:val="00EB0BE6"/>
    <w:rsid w:val="00EC4952"/>
    <w:rsid w:val="00EC5FE1"/>
    <w:rsid w:val="00ED15CA"/>
    <w:rsid w:val="00ED2274"/>
    <w:rsid w:val="00EE0BEB"/>
    <w:rsid w:val="00EE2287"/>
    <w:rsid w:val="00EE3DAB"/>
    <w:rsid w:val="00EF38AC"/>
    <w:rsid w:val="00EF56B4"/>
    <w:rsid w:val="00EF5FCF"/>
    <w:rsid w:val="00EF74EE"/>
    <w:rsid w:val="00F00174"/>
    <w:rsid w:val="00F06DF9"/>
    <w:rsid w:val="00F1063C"/>
    <w:rsid w:val="00F112A6"/>
    <w:rsid w:val="00F1375D"/>
    <w:rsid w:val="00F1561E"/>
    <w:rsid w:val="00F17546"/>
    <w:rsid w:val="00F26FD9"/>
    <w:rsid w:val="00F27838"/>
    <w:rsid w:val="00F2790D"/>
    <w:rsid w:val="00F27A7A"/>
    <w:rsid w:val="00F27F6C"/>
    <w:rsid w:val="00F3037A"/>
    <w:rsid w:val="00F34541"/>
    <w:rsid w:val="00F35893"/>
    <w:rsid w:val="00F41EF1"/>
    <w:rsid w:val="00F46D35"/>
    <w:rsid w:val="00F4750F"/>
    <w:rsid w:val="00F51A69"/>
    <w:rsid w:val="00F55A10"/>
    <w:rsid w:val="00F56E42"/>
    <w:rsid w:val="00F57304"/>
    <w:rsid w:val="00F5778B"/>
    <w:rsid w:val="00F6543F"/>
    <w:rsid w:val="00F7271B"/>
    <w:rsid w:val="00F740CF"/>
    <w:rsid w:val="00F7485B"/>
    <w:rsid w:val="00F80DBD"/>
    <w:rsid w:val="00F8514A"/>
    <w:rsid w:val="00F90DF6"/>
    <w:rsid w:val="00F914AF"/>
    <w:rsid w:val="00F96CF2"/>
    <w:rsid w:val="00F97491"/>
    <w:rsid w:val="00FA3F82"/>
    <w:rsid w:val="00FA473F"/>
    <w:rsid w:val="00FA522A"/>
    <w:rsid w:val="00FA5509"/>
    <w:rsid w:val="00FB52A3"/>
    <w:rsid w:val="00FC1F6A"/>
    <w:rsid w:val="00FD16D9"/>
    <w:rsid w:val="00FD2EA8"/>
    <w:rsid w:val="00FD3D82"/>
    <w:rsid w:val="00FD59F7"/>
    <w:rsid w:val="00FE0B4D"/>
    <w:rsid w:val="00FE2138"/>
    <w:rsid w:val="00FE4727"/>
    <w:rsid w:val="00FF47E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04F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105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105FC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A058AB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C65E2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C65E22"/>
  </w:style>
  <w:style w:type="paragraph" w:styleId="a8">
    <w:name w:val="footer"/>
    <w:basedOn w:val="a"/>
    <w:link w:val="a9"/>
    <w:uiPriority w:val="99"/>
    <w:unhideWhenUsed/>
    <w:rsid w:val="00C65E2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C65E22"/>
  </w:style>
  <w:style w:type="table" w:styleId="aa">
    <w:name w:val="Table Grid"/>
    <w:basedOn w:val="a1"/>
    <w:uiPriority w:val="59"/>
    <w:rsid w:val="00B97AA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04F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105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105FC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A058AB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C65E2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C65E22"/>
  </w:style>
  <w:style w:type="paragraph" w:styleId="a8">
    <w:name w:val="footer"/>
    <w:basedOn w:val="a"/>
    <w:link w:val="a9"/>
    <w:uiPriority w:val="99"/>
    <w:unhideWhenUsed/>
    <w:rsid w:val="00C65E2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C65E2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hart" Target="charts/chart4.xml"/><Relationship Id="rId5" Type="http://schemas.openxmlformats.org/officeDocument/2006/relationships/webSettings" Target="webSettings.xml"/><Relationship Id="rId10" Type="http://schemas.openxmlformats.org/officeDocument/2006/relationships/chart" Target="charts/chart3.xml"/><Relationship Id="rId19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chart" Target="charts/chart2.xml"/><Relationship Id="rId14" Type="http://schemas.openxmlformats.org/officeDocument/2006/relationships/theme" Target="theme/theme1.xml"/></Relationships>
</file>

<file path=word/charts/_rels/chart1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Office_Excel1.xlsx"/><Relationship Id="rId1" Type="http://schemas.openxmlformats.org/officeDocument/2006/relationships/image" Target="../media/image1.jpeg"/></Relationships>
</file>

<file path=word/charts/_rels/chart2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Office_Excel2.xlsx"/><Relationship Id="rId1" Type="http://schemas.openxmlformats.org/officeDocument/2006/relationships/image" Target="../media/image1.jpeg"/></Relationships>
</file>

<file path=word/charts/_rels/chart3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Office_Excel3.xlsx"/><Relationship Id="rId1" Type="http://schemas.openxmlformats.org/officeDocument/2006/relationships/image" Target="../media/image1.jpeg"/></Relationships>
</file>

<file path=word/charts/_rels/chart4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Office_Excel4.xlsx"/><Relationship Id="rId1" Type="http://schemas.openxmlformats.org/officeDocument/2006/relationships/image" Target="../media/image1.jpeg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view3D>
      <c:rotX val="30"/>
      <c:rotY val="50"/>
      <c:rAngAx val="1"/>
    </c:view3D>
    <c:sideWall>
      <c:spPr>
        <a:blipFill>
          <a:blip xmlns:r="http://schemas.openxmlformats.org/officeDocument/2006/relationships" r:embed="rId1"/>
          <a:tile tx="0" ty="0" sx="100000" sy="100000" flip="none" algn="tl"/>
        </a:blipFill>
      </c:spPr>
    </c:sideWall>
    <c:backWall>
      <c:spPr>
        <a:blipFill>
          <a:blip xmlns:r="http://schemas.openxmlformats.org/officeDocument/2006/relationships" r:embed="rId1"/>
          <a:tile tx="0" ty="0" sx="100000" sy="100000" flip="none" algn="tl"/>
        </a:blipFill>
      </c:spPr>
    </c:backWall>
    <c:plotArea>
      <c:layout>
        <c:manualLayout>
          <c:layoutTarget val="inner"/>
          <c:xMode val="edge"/>
          <c:yMode val="edge"/>
          <c:x val="9.2663032505552245E-2"/>
          <c:y val="3.5071952212870086E-2"/>
          <c:w val="0.63874873813850619"/>
          <c:h val="0.40111050773825774"/>
        </c:manualLayout>
      </c:layout>
      <c:bar3D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февраль, 2019</c:v>
                </c:pt>
              </c:strCache>
            </c:strRef>
          </c:tx>
          <c:spPr>
            <a:solidFill>
              <a:srgbClr val="FF0000"/>
            </a:solidFill>
          </c:spPr>
          <c:dPt>
            <c:idx val="0"/>
            <c:spPr/>
          </c:dPt>
          <c:dLbls>
            <c:dLbl>
              <c:idx val="0"/>
              <c:tx>
                <c:rich>
                  <a:bodyPr/>
                  <a:lstStyle/>
                  <a:p>
                    <a:r>
                      <a:rPr lang="ru-RU"/>
                      <a:t>0</a:t>
                    </a:r>
                    <a:endParaRPr lang="en-US"/>
                  </a:p>
                </c:rich>
              </c:tx>
              <c:showVal val="1"/>
            </c:dLbl>
            <c:dLbl>
              <c:idx val="3"/>
              <c:tx>
                <c:rich>
                  <a:bodyPr/>
                  <a:lstStyle/>
                  <a:p>
                    <a:r>
                      <a:rPr lang="ru-RU"/>
                      <a:t>0</a:t>
                    </a:r>
                    <a:endParaRPr lang="en-US"/>
                  </a:p>
                </c:rich>
              </c:tx>
              <c:showVal val="1"/>
            </c:dLbl>
            <c:showVal val="1"/>
          </c:dLbls>
          <c:cat>
            <c:strRef>
              <c:f>Лист1!$A$2:$A$5</c:f>
              <c:strCache>
                <c:ptCount val="4"/>
                <c:pt idx="0">
                  <c:v>Всего</c:v>
                </c:pt>
                <c:pt idx="1">
                  <c:v>Письменные обращения</c:v>
                </c:pt>
                <c:pt idx="2">
                  <c:v>Устные обращения</c:v>
                </c:pt>
                <c:pt idx="3">
                  <c:v>Справочный телефон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февраль,2018</c:v>
                </c:pt>
              </c:strCache>
            </c:strRef>
          </c:tx>
          <c:spPr>
            <a:solidFill>
              <a:srgbClr val="00B0F0"/>
            </a:solidFill>
          </c:spPr>
          <c:dLbls>
            <c:dLbl>
              <c:idx val="3"/>
              <c:tx>
                <c:rich>
                  <a:bodyPr/>
                  <a:lstStyle/>
                  <a:p>
                    <a:r>
                      <a:rPr lang="ru-RU"/>
                      <a:t>0</a:t>
                    </a:r>
                    <a:endParaRPr lang="en-US"/>
                  </a:p>
                </c:rich>
              </c:tx>
              <c:showVal val="1"/>
            </c:dLbl>
            <c:showVal val="1"/>
          </c:dLbls>
          <c:cat>
            <c:strRef>
              <c:f>Лист1!$A$2:$A$5</c:f>
              <c:strCache>
                <c:ptCount val="4"/>
                <c:pt idx="0">
                  <c:v>Всего</c:v>
                </c:pt>
                <c:pt idx="1">
                  <c:v>Письменные обращения</c:v>
                </c:pt>
                <c:pt idx="2">
                  <c:v>Устные обращения</c:v>
                </c:pt>
                <c:pt idx="3">
                  <c:v>Справочный телефон</c:v>
                </c:pt>
              </c:strCache>
            </c:strRef>
          </c:cat>
          <c:val>
            <c:numRef>
              <c:f>Лист1!$C$2:$C$5</c:f>
              <c:numCache>
                <c:formatCode>General</c:formatCode>
                <c:ptCount val="4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февраль, 2017</c:v>
                </c:pt>
              </c:strCache>
            </c:strRef>
          </c:tx>
          <c:spPr>
            <a:solidFill>
              <a:srgbClr val="FFFF00"/>
            </a:solidFill>
          </c:spPr>
          <c:dLbls>
            <c:dLbl>
              <c:idx val="3"/>
              <c:layout>
                <c:manualLayout>
                  <c:x val="1.282051282051285E-2"/>
                  <c:y val="0"/>
                </c:manualLayout>
              </c:layout>
              <c:showVal val="1"/>
            </c:dLbl>
            <c:showVal val="1"/>
          </c:dLbls>
          <c:cat>
            <c:strRef>
              <c:f>Лист1!$A$2:$A$5</c:f>
              <c:strCache>
                <c:ptCount val="4"/>
                <c:pt idx="0">
                  <c:v>Всего</c:v>
                </c:pt>
                <c:pt idx="1">
                  <c:v>Письменные обращения</c:v>
                </c:pt>
                <c:pt idx="2">
                  <c:v>Устные обращения</c:v>
                </c:pt>
                <c:pt idx="3">
                  <c:v>Справочный телефон</c:v>
                </c:pt>
              </c:strCache>
            </c:strRef>
          </c:cat>
          <c:val>
            <c:numRef>
              <c:f>Лист1!$D$2:$D$5</c:f>
              <c:numCache>
                <c:formatCode>General</c:formatCode>
                <c:ptCount val="4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</c:numCache>
            </c:numRef>
          </c:val>
        </c:ser>
        <c:shape val="box"/>
        <c:axId val="119143040"/>
        <c:axId val="119178752"/>
        <c:axId val="0"/>
      </c:bar3DChart>
      <c:catAx>
        <c:axId val="119143040"/>
        <c:scaling>
          <c:orientation val="minMax"/>
        </c:scaling>
        <c:axPos val="b"/>
        <c:tickLblPos val="nextTo"/>
        <c:crossAx val="119178752"/>
        <c:crosses val="autoZero"/>
        <c:auto val="1"/>
        <c:lblAlgn val="ctr"/>
        <c:lblOffset val="100"/>
      </c:catAx>
      <c:valAx>
        <c:axId val="119178752"/>
        <c:scaling>
          <c:orientation val="minMax"/>
        </c:scaling>
        <c:axPos val="l"/>
        <c:majorGridlines>
          <c:spPr>
            <a:ln>
              <a:solidFill>
                <a:schemeClr val="tx1"/>
              </a:solidFill>
            </a:ln>
          </c:spPr>
        </c:majorGridlines>
        <c:numFmt formatCode="General" sourceLinked="1"/>
        <c:tickLblPos val="nextTo"/>
        <c:crossAx val="119143040"/>
        <c:crosses val="autoZero"/>
        <c:crossBetween val="between"/>
      </c:valAx>
    </c:plotArea>
    <c:legend>
      <c:legendPos val="r"/>
      <c:layout>
        <c:manualLayout>
          <c:xMode val="edge"/>
          <c:yMode val="edge"/>
          <c:x val="0.67247270105075196"/>
          <c:y val="0.38590063208590891"/>
          <c:w val="0.32752729894925209"/>
          <c:h val="0.29486290895897205"/>
        </c:manualLayout>
      </c:layout>
      <c:txPr>
        <a:bodyPr/>
        <a:lstStyle/>
        <a:p>
          <a:pPr>
            <a:defRPr kern="800" spc="-100" baseline="0"/>
          </a:pPr>
          <a:endParaRPr lang="ru-RU"/>
        </a:p>
      </c:txPr>
    </c:legend>
    <c:plotVisOnly val="1"/>
  </c:chart>
  <c:externalData r:id="rId2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view3D>
      <c:rotX val="30"/>
      <c:rotY val="50"/>
      <c:rAngAx val="1"/>
    </c:view3D>
    <c:sideWall>
      <c:spPr>
        <a:blipFill>
          <a:blip xmlns:r="http://schemas.openxmlformats.org/officeDocument/2006/relationships" r:embed="rId1"/>
          <a:tile tx="0" ty="0" sx="100000" sy="100000" flip="none" algn="tl"/>
        </a:blipFill>
      </c:spPr>
    </c:sideWall>
    <c:backWall>
      <c:spPr>
        <a:blipFill>
          <a:blip xmlns:r="http://schemas.openxmlformats.org/officeDocument/2006/relationships" r:embed="rId1"/>
          <a:tile tx="0" ty="0" sx="100000" sy="100000" flip="none" algn="tl"/>
        </a:blipFill>
      </c:spPr>
    </c:backWall>
    <c:plotArea>
      <c:layout/>
      <c:bar3D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февраль, 2019</c:v>
                </c:pt>
              </c:strCache>
            </c:strRef>
          </c:tx>
          <c:spPr>
            <a:solidFill>
              <a:srgbClr val="FF0000"/>
            </a:solidFill>
          </c:spPr>
          <c:dLbls>
            <c:spPr>
              <a:noFill/>
            </c:spPr>
            <c:showVal val="1"/>
          </c:dLbls>
          <c:cat>
            <c:strRef>
              <c:f>Лист1!$A$2:$A$6</c:f>
              <c:strCache>
                <c:ptCount val="1"/>
                <c:pt idx="0">
                  <c:v>Безопасность личности</c:v>
                </c:pt>
              </c:strCache>
            </c:strRef>
          </c:cat>
          <c:val>
            <c:numRef>
              <c:f>Лист1!$B$2:$B$6</c:f>
              <c:numCache>
                <c:formatCode>General</c:formatCode>
                <c:ptCount val="5"/>
                <c:pt idx="0">
                  <c:v>0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февраль, 2018</c:v>
                </c:pt>
              </c:strCache>
            </c:strRef>
          </c:tx>
          <c:spPr>
            <a:solidFill>
              <a:srgbClr val="00B0F0"/>
            </a:solidFill>
          </c:spPr>
          <c:dLbls>
            <c:showVal val="1"/>
          </c:dLbls>
          <c:cat>
            <c:strRef>
              <c:f>Лист1!$A$2:$A$6</c:f>
              <c:strCache>
                <c:ptCount val="1"/>
                <c:pt idx="0">
                  <c:v>Безопасность личности</c:v>
                </c:pt>
              </c:strCache>
            </c:strRef>
          </c:cat>
          <c:val>
            <c:numRef>
              <c:f>Лист1!$C$2:$C$6</c:f>
              <c:numCache>
                <c:formatCode>General</c:formatCode>
                <c:ptCount val="5"/>
                <c:pt idx="0">
                  <c:v>0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февраль, 2017</c:v>
                </c:pt>
              </c:strCache>
            </c:strRef>
          </c:tx>
          <c:spPr>
            <a:solidFill>
              <a:srgbClr val="FFFF00"/>
            </a:solidFill>
          </c:spPr>
          <c:dLbls>
            <c:dLbl>
              <c:idx val="0"/>
              <c:layout>
                <c:manualLayout>
                  <c:x val="3.1651829871414579E-2"/>
                  <c:y val="5.2910052910052924E-3"/>
                </c:manualLayout>
              </c:layout>
              <c:showVal val="1"/>
            </c:dLbl>
            <c:showVal val="1"/>
          </c:dLbls>
          <c:cat>
            <c:strRef>
              <c:f>Лист1!$A$2:$A$6</c:f>
              <c:strCache>
                <c:ptCount val="1"/>
                <c:pt idx="0">
                  <c:v>Безопасность личности</c:v>
                </c:pt>
              </c:strCache>
            </c:strRef>
          </c:cat>
          <c:val>
            <c:numRef>
              <c:f>Лист1!$D$2:$D$6</c:f>
              <c:numCache>
                <c:formatCode>General</c:formatCode>
                <c:ptCount val="5"/>
                <c:pt idx="0">
                  <c:v>0</c:v>
                </c:pt>
              </c:numCache>
            </c:numRef>
          </c:val>
        </c:ser>
        <c:shape val="box"/>
        <c:axId val="132852352"/>
        <c:axId val="132867968"/>
        <c:axId val="0"/>
      </c:bar3DChart>
      <c:catAx>
        <c:axId val="132852352"/>
        <c:scaling>
          <c:orientation val="minMax"/>
        </c:scaling>
        <c:delete val="1"/>
        <c:axPos val="b"/>
        <c:numFmt formatCode="General" sourceLinked="1"/>
        <c:tickLblPos val="nextTo"/>
        <c:crossAx val="132867968"/>
        <c:crosses val="autoZero"/>
        <c:auto val="1"/>
        <c:lblAlgn val="ctr"/>
        <c:lblOffset val="100"/>
      </c:catAx>
      <c:valAx>
        <c:axId val="132867968"/>
        <c:scaling>
          <c:orientation val="minMax"/>
        </c:scaling>
        <c:axPos val="l"/>
        <c:majorGridlines>
          <c:spPr>
            <a:ln>
              <a:solidFill>
                <a:schemeClr val="tx1"/>
              </a:solidFill>
            </a:ln>
          </c:spPr>
        </c:majorGridlines>
        <c:numFmt formatCode="General" sourceLinked="1"/>
        <c:tickLblPos val="nextTo"/>
        <c:crossAx val="132852352"/>
        <c:crosses val="autoZero"/>
        <c:crossBetween val="between"/>
      </c:valAx>
    </c:plotArea>
    <c:legend>
      <c:legendPos val="r"/>
      <c:layout>
        <c:manualLayout>
          <c:xMode val="edge"/>
          <c:yMode val="edge"/>
          <c:x val="0.73510938729098063"/>
          <c:y val="0.23626605210934107"/>
          <c:w val="0.26489061270901981"/>
          <c:h val="0.27310517892580538"/>
        </c:manualLayout>
      </c:layout>
      <c:txPr>
        <a:bodyPr/>
        <a:lstStyle/>
        <a:p>
          <a:pPr>
            <a:defRPr spc="-100" baseline="0"/>
          </a:pPr>
          <a:endParaRPr lang="ru-RU"/>
        </a:p>
      </c:txPr>
    </c:legend>
    <c:plotVisOnly val="1"/>
  </c:chart>
  <c:externalData r:id="rId2"/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view3D>
      <c:rotX val="30"/>
      <c:rotY val="50"/>
      <c:rAngAx val="1"/>
    </c:view3D>
    <c:sideWall>
      <c:spPr>
        <a:blipFill>
          <a:blip xmlns:r="http://schemas.openxmlformats.org/officeDocument/2006/relationships" r:embed="rId1"/>
          <a:tile tx="0" ty="0" sx="100000" sy="100000" flip="none" algn="tl"/>
        </a:blipFill>
      </c:spPr>
    </c:sideWall>
    <c:backWall>
      <c:spPr>
        <a:blipFill>
          <a:blip xmlns:r="http://schemas.openxmlformats.org/officeDocument/2006/relationships" r:embed="rId1"/>
          <a:tile tx="0" ty="0" sx="100000" sy="100000" flip="none" algn="tl"/>
        </a:blipFill>
      </c:spPr>
    </c:backWall>
    <c:plotArea>
      <c:layout/>
      <c:bar3D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февраль, 2019</c:v>
                </c:pt>
              </c:strCache>
            </c:strRef>
          </c:tx>
          <c:spPr>
            <a:solidFill>
              <a:srgbClr val="FF0000"/>
            </a:solidFill>
          </c:spPr>
          <c:dLbls>
            <c:showVal val="1"/>
          </c:dLbls>
          <c:cat>
            <c:strRef>
              <c:f>Лист1!$A$2:$A$5</c:f>
              <c:strCache>
                <c:ptCount val="4"/>
                <c:pt idx="0">
                  <c:v>Заявления</c:v>
                </c:pt>
                <c:pt idx="1">
                  <c:v>Предложения</c:v>
                </c:pt>
                <c:pt idx="2">
                  <c:v>Жалобы</c:v>
                </c:pt>
                <c:pt idx="3">
                  <c:v>Запросы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февраль,2018</c:v>
                </c:pt>
              </c:strCache>
            </c:strRef>
          </c:tx>
          <c:spPr>
            <a:solidFill>
              <a:srgbClr val="00B0F0"/>
            </a:solidFill>
          </c:spPr>
          <c:dLbls>
            <c:showVal val="1"/>
          </c:dLbls>
          <c:cat>
            <c:strRef>
              <c:f>Лист1!$A$2:$A$5</c:f>
              <c:strCache>
                <c:ptCount val="4"/>
                <c:pt idx="0">
                  <c:v>Заявления</c:v>
                </c:pt>
                <c:pt idx="1">
                  <c:v>Предложения</c:v>
                </c:pt>
                <c:pt idx="2">
                  <c:v>Жалобы</c:v>
                </c:pt>
                <c:pt idx="3">
                  <c:v>Запросы</c:v>
                </c:pt>
              </c:strCache>
            </c:strRef>
          </c:cat>
          <c:val>
            <c:numRef>
              <c:f>Лист1!$C$2:$C$5</c:f>
              <c:numCache>
                <c:formatCode>General</c:formatCode>
                <c:ptCount val="4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февраль, 2017</c:v>
                </c:pt>
              </c:strCache>
            </c:strRef>
          </c:tx>
          <c:spPr>
            <a:solidFill>
              <a:srgbClr val="FFFF00"/>
            </a:solidFill>
          </c:spPr>
          <c:dLbls>
            <c:showVal val="1"/>
          </c:dLbls>
          <c:cat>
            <c:strRef>
              <c:f>Лист1!$A$2:$A$5</c:f>
              <c:strCache>
                <c:ptCount val="4"/>
                <c:pt idx="0">
                  <c:v>Заявления</c:v>
                </c:pt>
                <c:pt idx="1">
                  <c:v>Предложения</c:v>
                </c:pt>
                <c:pt idx="2">
                  <c:v>Жалобы</c:v>
                </c:pt>
                <c:pt idx="3">
                  <c:v>Запросы</c:v>
                </c:pt>
              </c:strCache>
            </c:strRef>
          </c:cat>
          <c:val>
            <c:numRef>
              <c:f>Лист1!$D$2:$D$5</c:f>
              <c:numCache>
                <c:formatCode>General</c:formatCode>
                <c:ptCount val="4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</c:numCache>
            </c:numRef>
          </c:val>
        </c:ser>
        <c:shape val="box"/>
        <c:axId val="44253568"/>
        <c:axId val="44255104"/>
        <c:axId val="0"/>
      </c:bar3DChart>
      <c:catAx>
        <c:axId val="44253568"/>
        <c:scaling>
          <c:orientation val="minMax"/>
        </c:scaling>
        <c:axPos val="b"/>
        <c:tickLblPos val="nextTo"/>
        <c:crossAx val="44255104"/>
        <c:crosses val="autoZero"/>
        <c:auto val="1"/>
        <c:lblAlgn val="ctr"/>
        <c:lblOffset val="100"/>
      </c:catAx>
      <c:valAx>
        <c:axId val="44255104"/>
        <c:scaling>
          <c:orientation val="minMax"/>
        </c:scaling>
        <c:axPos val="l"/>
        <c:majorGridlines>
          <c:spPr>
            <a:ln>
              <a:solidFill>
                <a:schemeClr val="tx1"/>
              </a:solidFill>
            </a:ln>
          </c:spPr>
        </c:majorGridlines>
        <c:numFmt formatCode="General" sourceLinked="1"/>
        <c:tickLblPos val="nextTo"/>
        <c:crossAx val="44253568"/>
        <c:crosses val="autoZero"/>
        <c:crossBetween val="between"/>
      </c:valAx>
    </c:plotArea>
    <c:legend>
      <c:legendPos val="r"/>
      <c:layout>
        <c:manualLayout>
          <c:xMode val="edge"/>
          <c:yMode val="edge"/>
          <c:x val="0.68827528986384812"/>
          <c:y val="0.21692490051646951"/>
          <c:w val="0.31172471013615238"/>
          <c:h val="0.34711308369985483"/>
        </c:manualLayout>
      </c:layout>
      <c:txPr>
        <a:bodyPr/>
        <a:lstStyle/>
        <a:p>
          <a:pPr>
            <a:defRPr spc="-100" baseline="0"/>
          </a:pPr>
          <a:endParaRPr lang="ru-RU"/>
        </a:p>
      </c:txPr>
    </c:legend>
    <c:plotVisOnly val="1"/>
  </c:chart>
  <c:externalData r:id="rId2"/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view3D>
      <c:rotX val="30"/>
      <c:rotY val="50"/>
      <c:rAngAx val="1"/>
    </c:view3D>
    <c:sideWall>
      <c:spPr>
        <a:blipFill>
          <a:blip xmlns:r="http://schemas.openxmlformats.org/officeDocument/2006/relationships" r:embed="rId1"/>
          <a:tile tx="0" ty="0" sx="100000" sy="100000" flip="none" algn="tl"/>
        </a:blipFill>
      </c:spPr>
    </c:sideWall>
    <c:backWall>
      <c:spPr>
        <a:blipFill>
          <a:blip xmlns:r="http://schemas.openxmlformats.org/officeDocument/2006/relationships" r:embed="rId1"/>
          <a:tile tx="0" ty="0" sx="100000" sy="100000" flip="none" algn="tl"/>
        </a:blipFill>
      </c:spPr>
    </c:backWall>
    <c:plotArea>
      <c:layout/>
      <c:bar3D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февраль, 2019</c:v>
                </c:pt>
              </c:strCache>
            </c:strRef>
          </c:tx>
          <c:spPr>
            <a:solidFill>
              <a:srgbClr val="FF0000"/>
            </a:solidFill>
          </c:spPr>
          <c:dLbls>
            <c:showVal val="1"/>
          </c:dLbls>
          <c:cat>
            <c:strRef>
              <c:f>Лист1!$A$2:$A$5</c:f>
              <c:strCache>
                <c:ptCount val="4"/>
                <c:pt idx="0">
                  <c:v>Поддержано</c:v>
                </c:pt>
                <c:pt idx="1">
                  <c:v>Даны разъяснения</c:v>
                </c:pt>
                <c:pt idx="2">
                  <c:v>Не поддержано</c:v>
                </c:pt>
                <c:pt idx="3">
                  <c:v>На контроле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февраль, 2018</c:v>
                </c:pt>
              </c:strCache>
            </c:strRef>
          </c:tx>
          <c:spPr>
            <a:solidFill>
              <a:srgbClr val="00B0F0"/>
            </a:solidFill>
          </c:spPr>
          <c:dLbls>
            <c:showVal val="1"/>
          </c:dLbls>
          <c:cat>
            <c:strRef>
              <c:f>Лист1!$A$2:$A$5</c:f>
              <c:strCache>
                <c:ptCount val="4"/>
                <c:pt idx="0">
                  <c:v>Поддержано</c:v>
                </c:pt>
                <c:pt idx="1">
                  <c:v>Даны разъяснения</c:v>
                </c:pt>
                <c:pt idx="2">
                  <c:v>Не поддержано</c:v>
                </c:pt>
                <c:pt idx="3">
                  <c:v>На контроле</c:v>
                </c:pt>
              </c:strCache>
            </c:strRef>
          </c:cat>
          <c:val>
            <c:numRef>
              <c:f>Лист1!$C$2:$C$5</c:f>
              <c:numCache>
                <c:formatCode>General</c:formatCode>
                <c:ptCount val="4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февраль, 2017</c:v>
                </c:pt>
              </c:strCache>
            </c:strRef>
          </c:tx>
          <c:spPr>
            <a:solidFill>
              <a:srgbClr val="FFFF00"/>
            </a:solidFill>
          </c:spPr>
          <c:dLbls>
            <c:showVal val="1"/>
          </c:dLbls>
          <c:cat>
            <c:strRef>
              <c:f>Лист1!$A$2:$A$5</c:f>
              <c:strCache>
                <c:ptCount val="4"/>
                <c:pt idx="0">
                  <c:v>Поддержано</c:v>
                </c:pt>
                <c:pt idx="1">
                  <c:v>Даны разъяснения</c:v>
                </c:pt>
                <c:pt idx="2">
                  <c:v>Не поддержано</c:v>
                </c:pt>
                <c:pt idx="3">
                  <c:v>На контроле</c:v>
                </c:pt>
              </c:strCache>
            </c:strRef>
          </c:cat>
          <c:val>
            <c:numRef>
              <c:f>Лист1!$D$2:$D$5</c:f>
              <c:numCache>
                <c:formatCode>General</c:formatCode>
                <c:ptCount val="4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</c:numCache>
            </c:numRef>
          </c:val>
        </c:ser>
        <c:shape val="box"/>
        <c:axId val="130044288"/>
        <c:axId val="130045824"/>
        <c:axId val="0"/>
      </c:bar3DChart>
      <c:catAx>
        <c:axId val="130044288"/>
        <c:scaling>
          <c:orientation val="minMax"/>
        </c:scaling>
        <c:axPos val="b"/>
        <c:tickLblPos val="nextTo"/>
        <c:crossAx val="130045824"/>
        <c:crosses val="autoZero"/>
        <c:auto val="1"/>
        <c:lblAlgn val="ctr"/>
        <c:lblOffset val="100"/>
      </c:catAx>
      <c:valAx>
        <c:axId val="130045824"/>
        <c:scaling>
          <c:orientation val="minMax"/>
        </c:scaling>
        <c:axPos val="l"/>
        <c:majorGridlines>
          <c:spPr>
            <a:ln>
              <a:solidFill>
                <a:schemeClr val="tx1"/>
              </a:solidFill>
            </a:ln>
          </c:spPr>
        </c:majorGridlines>
        <c:numFmt formatCode="General" sourceLinked="1"/>
        <c:tickLblPos val="nextTo"/>
        <c:crossAx val="130044288"/>
        <c:crosses val="autoZero"/>
        <c:crossBetween val="between"/>
      </c:valAx>
    </c:plotArea>
    <c:legend>
      <c:legendPos val="r"/>
      <c:layout>
        <c:manualLayout>
          <c:xMode val="edge"/>
          <c:yMode val="edge"/>
          <c:x val="0.70403976098732257"/>
          <c:y val="0.27278179913609452"/>
          <c:w val="0.29596023901267943"/>
          <c:h val="0.27835175311606231"/>
        </c:manualLayout>
      </c:layout>
      <c:txPr>
        <a:bodyPr/>
        <a:lstStyle/>
        <a:p>
          <a:pPr>
            <a:defRPr spc="-100" baseline="0"/>
          </a:pPr>
          <a:endParaRPr lang="ru-RU"/>
        </a:p>
      </c:txPr>
    </c:legend>
    <c:plotVisOnly val="1"/>
  </c:chart>
  <c:externalData r:id="rId2"/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392C86B9-2904-4326-B4EF-35684F7CE1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257</TotalTime>
  <Pages>1</Pages>
  <Words>346</Words>
  <Characters>1973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АГНОиПНО</Company>
  <LinksUpToDate>false</LinksUpToDate>
  <CharactersWithSpaces>2315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Шароглазова Ольга Сергеевна</dc:creator>
  <cp:lastModifiedBy>Константиновка</cp:lastModifiedBy>
  <cp:revision>45</cp:revision>
  <cp:lastPrinted>2018-07-04T04:51:00Z</cp:lastPrinted>
  <dcterms:created xsi:type="dcterms:W3CDTF">2018-06-01T07:29:00Z</dcterms:created>
  <dcterms:modified xsi:type="dcterms:W3CDTF">2022-02-16T07:42:00Z</dcterms:modified>
</cp:coreProperties>
</file>