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48" w:rsidRPr="006501FC" w:rsidRDefault="006501FC" w:rsidP="00650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1F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501FC" w:rsidRPr="006501FC" w:rsidRDefault="006501FC" w:rsidP="00650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1FC"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6501FC" w:rsidRDefault="006501FC" w:rsidP="00650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1FC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6501FC" w:rsidRDefault="006501FC" w:rsidP="00650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FC" w:rsidRDefault="006501FC" w:rsidP="00650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501FC" w:rsidRDefault="006501FC" w:rsidP="00650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FC" w:rsidRDefault="006501FC" w:rsidP="00650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FC" w:rsidRDefault="006501FC" w:rsidP="00650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FC" w:rsidRDefault="006501FC" w:rsidP="006501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17.02.2020 г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Константиновка                                          № 6</w:t>
      </w:r>
    </w:p>
    <w:p w:rsidR="006501FC" w:rsidRDefault="006501FC" w:rsidP="006501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01FC" w:rsidRDefault="006501FC" w:rsidP="006501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01FC" w:rsidRDefault="006501FC" w:rsidP="00650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присвоении адреса земельному участку»</w:t>
      </w:r>
    </w:p>
    <w:p w:rsidR="006501FC" w:rsidRDefault="006501FC" w:rsidP="00650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FC" w:rsidRDefault="006501FC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06.10.2013 г № 131-ФЗ «Об общих принципах организации местного самоуправления в Российской Федерации», Уставом Константиновского сельсовета Татарского района Новосибирской области:</w:t>
      </w:r>
    </w:p>
    <w:p w:rsidR="006501FC" w:rsidRDefault="006501FC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01FC" w:rsidRDefault="006501FC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01FC" w:rsidRDefault="006501FC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01FC" w:rsidRDefault="006501FC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501FC" w:rsidRDefault="006501FC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6132" w:rsidRDefault="006501FC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Объекту недв</w:t>
      </w:r>
      <w:r w:rsidR="001B6132">
        <w:rPr>
          <w:rFonts w:ascii="Times New Roman" w:hAnsi="Times New Roman" w:cs="Times New Roman"/>
          <w:sz w:val="24"/>
          <w:szCs w:val="24"/>
        </w:rPr>
        <w:t>ижимости – автодороге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6132">
        <w:rPr>
          <w:rFonts w:ascii="Times New Roman" w:hAnsi="Times New Roman" w:cs="Times New Roman"/>
          <w:sz w:val="24"/>
          <w:szCs w:val="24"/>
        </w:rPr>
        <w:t xml:space="preserve">протяженность 445 м расположенной на земельном участке с кадастровым номером 54:23:040801:226 </w:t>
      </w:r>
      <w:proofErr w:type="gramStart"/>
      <w:r w:rsidR="001B61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6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61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6132">
        <w:rPr>
          <w:rFonts w:ascii="Times New Roman" w:hAnsi="Times New Roman" w:cs="Times New Roman"/>
          <w:sz w:val="24"/>
          <w:szCs w:val="24"/>
        </w:rPr>
        <w:t xml:space="preserve">. Константиновка Татарского района Новосибирской области, присвоить  следующий адрес: Новосибирская область Татарский район </w:t>
      </w:r>
      <w:proofErr w:type="gramStart"/>
      <w:r w:rsidR="001B61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6132">
        <w:rPr>
          <w:rFonts w:ascii="Times New Roman" w:hAnsi="Times New Roman" w:cs="Times New Roman"/>
          <w:sz w:val="24"/>
          <w:szCs w:val="24"/>
        </w:rPr>
        <w:t>. Константиновка пер. Зеленый.</w:t>
      </w:r>
    </w:p>
    <w:p w:rsidR="001B6132" w:rsidRDefault="001B6132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3030" w:rsidRDefault="001B6132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63030">
        <w:rPr>
          <w:rFonts w:ascii="Times New Roman" w:hAnsi="Times New Roman" w:cs="Times New Roman"/>
          <w:sz w:val="24"/>
          <w:szCs w:val="24"/>
        </w:rPr>
        <w:t xml:space="preserve">  Контроль исполнения данного постановления оставляю за собой.</w:t>
      </w:r>
    </w:p>
    <w:p w:rsidR="00D63030" w:rsidRDefault="00D63030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3030" w:rsidRDefault="00D63030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3030" w:rsidRDefault="00D63030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3030" w:rsidRDefault="00D63030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3030" w:rsidRDefault="00D63030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Константиновского сельсовета</w:t>
      </w:r>
    </w:p>
    <w:p w:rsidR="00D63030" w:rsidRPr="006501FC" w:rsidRDefault="00D63030" w:rsidP="0065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         А.В. Байбара</w:t>
      </w:r>
    </w:p>
    <w:sectPr w:rsidR="00D63030" w:rsidRPr="006501FC" w:rsidSect="0057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1FC"/>
    <w:rsid w:val="001B6132"/>
    <w:rsid w:val="00574548"/>
    <w:rsid w:val="006501FC"/>
    <w:rsid w:val="00D6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1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4</cp:revision>
  <cp:lastPrinted>2020-02-21T03:51:00Z</cp:lastPrinted>
  <dcterms:created xsi:type="dcterms:W3CDTF">2020-02-17T04:56:00Z</dcterms:created>
  <dcterms:modified xsi:type="dcterms:W3CDTF">2020-02-21T03:51:00Z</dcterms:modified>
</cp:coreProperties>
</file>