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2B" w:rsidRDefault="00E16C2B" w:rsidP="00E16C2B"/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40"/>
        <w:gridCol w:w="3630"/>
        <w:gridCol w:w="2400"/>
        <w:gridCol w:w="2262"/>
      </w:tblGrid>
      <w:tr w:rsidR="00E16C2B" w:rsidRPr="00F9658D" w:rsidTr="00A53DB4">
        <w:tc>
          <w:tcPr>
            <w:tcW w:w="10632" w:type="dxa"/>
            <w:gridSpan w:val="4"/>
          </w:tcPr>
          <w:p w:rsidR="00E16C2B" w:rsidRPr="00F9658D" w:rsidRDefault="00E16C2B" w:rsidP="00A53DB4">
            <w:pPr>
              <w:spacing w:after="0" w:line="240" w:lineRule="auto"/>
            </w:pPr>
          </w:p>
          <w:p w:rsidR="00E16C2B" w:rsidRPr="00F9658D" w:rsidRDefault="00E16C2B" w:rsidP="00A53DB4">
            <w:pPr>
              <w:spacing w:after="0" w:line="240" w:lineRule="auto"/>
            </w:pPr>
          </w:p>
          <w:p w:rsidR="00E16C2B" w:rsidRPr="00F9658D" w:rsidRDefault="00E16C2B" w:rsidP="00A53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КОНСТАНТИНОВСКИЙ ВЕСТНИК</w:t>
            </w:r>
          </w:p>
          <w:p w:rsidR="00E16C2B" w:rsidRPr="00F9658D" w:rsidRDefault="00E16C2B" w:rsidP="00A53DB4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Константиновского сельсовета</w:t>
            </w:r>
          </w:p>
        </w:tc>
      </w:tr>
      <w:tr w:rsidR="00E16C2B" w:rsidRPr="00F9658D" w:rsidTr="00A53DB4">
        <w:tc>
          <w:tcPr>
            <w:tcW w:w="10632" w:type="dxa"/>
            <w:gridSpan w:val="4"/>
          </w:tcPr>
          <w:p w:rsidR="00E16C2B" w:rsidRPr="00F9658D" w:rsidRDefault="00E16C2B" w:rsidP="00A53D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19  от 21.11.</w:t>
            </w:r>
            <w:r w:rsidRPr="00F9658D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9658D">
              <w:rPr>
                <w:rFonts w:ascii="Times New Roman" w:hAnsi="Times New Roman"/>
                <w:sz w:val="24"/>
                <w:szCs w:val="24"/>
              </w:rPr>
              <w:t xml:space="preserve"> г     Информационный лист администрации Константиновского сельсовета</w:t>
            </w:r>
          </w:p>
        </w:tc>
      </w:tr>
      <w:tr w:rsidR="00E16C2B" w:rsidRPr="00F9658D" w:rsidTr="00A53DB4">
        <w:trPr>
          <w:trHeight w:val="982"/>
        </w:trPr>
        <w:tc>
          <w:tcPr>
            <w:tcW w:w="10632" w:type="dxa"/>
            <w:gridSpan w:val="4"/>
            <w:tcBorders>
              <w:bottom w:val="single" w:sz="4" w:space="0" w:color="auto"/>
            </w:tcBorders>
          </w:tcPr>
          <w:p w:rsidR="00E16C2B" w:rsidRPr="002915B6" w:rsidRDefault="00E16C2B" w:rsidP="00E16C2B">
            <w:pPr>
              <w:pStyle w:val="a5"/>
              <w:shd w:val="clear" w:color="auto" w:fill="FFFFFF"/>
              <w:spacing w:line="312" w:lineRule="atLeast"/>
              <w:jc w:val="center"/>
              <w:rPr>
                <w:rStyle w:val="a6"/>
                <w:sz w:val="28"/>
                <w:szCs w:val="28"/>
                <w:u w:val="single"/>
              </w:rPr>
            </w:pPr>
            <w:r w:rsidRPr="002915B6">
              <w:rPr>
                <w:rStyle w:val="a6"/>
                <w:sz w:val="28"/>
                <w:szCs w:val="28"/>
                <w:u w:val="single"/>
              </w:rPr>
              <w:t>Под рубрикой</w:t>
            </w:r>
            <w:proofErr w:type="gramStart"/>
            <w:r w:rsidRPr="002915B6">
              <w:rPr>
                <w:rStyle w:val="a6"/>
                <w:sz w:val="28"/>
                <w:szCs w:val="28"/>
                <w:u w:val="single"/>
              </w:rPr>
              <w:t xml:space="preserve"> :</w:t>
            </w:r>
            <w:proofErr w:type="gramEnd"/>
            <w:r w:rsidRPr="002915B6">
              <w:rPr>
                <w:rStyle w:val="a6"/>
                <w:sz w:val="28"/>
                <w:szCs w:val="28"/>
                <w:u w:val="single"/>
              </w:rPr>
              <w:t xml:space="preserve"> «</w:t>
            </w:r>
            <w:r>
              <w:rPr>
                <w:rStyle w:val="a6"/>
                <w:sz w:val="28"/>
                <w:szCs w:val="28"/>
                <w:u w:val="single"/>
              </w:rPr>
              <w:t>П</w:t>
            </w:r>
            <w:r w:rsidRPr="002915B6">
              <w:rPr>
                <w:rStyle w:val="a6"/>
                <w:sz w:val="28"/>
                <w:szCs w:val="28"/>
                <w:u w:val="single"/>
              </w:rPr>
              <w:t>рокуратура разъясняет»</w:t>
            </w:r>
            <w:r>
              <w:rPr>
                <w:rStyle w:val="a6"/>
                <w:sz w:val="28"/>
                <w:szCs w:val="28"/>
                <w:u w:val="single"/>
              </w:rPr>
              <w:t>.</w:t>
            </w:r>
          </w:p>
          <w:p w:rsidR="00E16C2B" w:rsidRPr="00E16C2B" w:rsidRDefault="00E16C2B" w:rsidP="00E16C2B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6C2B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hyperlink r:id="rId4" w:history="1">
              <w:r w:rsidRPr="00E16C2B">
                <w:rPr>
                  <w:rFonts w:ascii="Times New Roman" w:hAnsi="Times New Roman" w:cs="Times New Roman"/>
                  <w:sz w:val="24"/>
                  <w:szCs w:val="24"/>
                </w:rPr>
                <w:t>Постановления</w:t>
              </w:r>
              <w:proofErr w:type="gramEnd"/>
            </w:hyperlink>
            <w:r w:rsidRPr="00E16C2B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 от 31.10.2014 N 1132 "О порядке ведения реестра договоров, заключенных заказчиками по результатам закупки" с</w:t>
            </w:r>
            <w:r w:rsidRPr="00E16C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января 2015 года вступают в силу </w:t>
            </w:r>
            <w:hyperlink r:id="rId5" w:history="1">
              <w:r w:rsidRPr="00E16C2B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правила</w:t>
              </w:r>
            </w:hyperlink>
            <w:r w:rsidRPr="00E16C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ведения реестра договоров, заключенных заказчиками по результатам закупки.</w:t>
            </w:r>
          </w:p>
          <w:p w:rsidR="00E16C2B" w:rsidRPr="00E16C2B" w:rsidRDefault="00E16C2B" w:rsidP="00E16C2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C2B">
              <w:rPr>
                <w:rFonts w:ascii="Times New Roman" w:hAnsi="Times New Roman" w:cs="Times New Roman"/>
                <w:sz w:val="24"/>
                <w:szCs w:val="24"/>
              </w:rPr>
              <w:t>В реестр включается, в частности, следующая информация:</w:t>
            </w:r>
          </w:p>
          <w:p w:rsidR="00E16C2B" w:rsidRPr="00E16C2B" w:rsidRDefault="00E16C2B" w:rsidP="00E16C2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C2B">
              <w:rPr>
                <w:rFonts w:ascii="Times New Roman" w:hAnsi="Times New Roman" w:cs="Times New Roman"/>
                <w:sz w:val="24"/>
                <w:szCs w:val="24"/>
              </w:rPr>
              <w:t>сведения о способе закупки, сведения об осуществлении закупки в электронной форме, а также об осуществлении закупки, участниками которой могут быть только субъекты малого и среднего предпринимательства;</w:t>
            </w:r>
          </w:p>
          <w:p w:rsidR="00E16C2B" w:rsidRPr="00E16C2B" w:rsidRDefault="00E16C2B" w:rsidP="00E16C2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C2B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 (при наличии) и реквизиты документа, подтверждающего основание заключения договора (при наличии);</w:t>
            </w:r>
          </w:p>
          <w:p w:rsidR="00E16C2B" w:rsidRPr="00E16C2B" w:rsidRDefault="00E16C2B" w:rsidP="00E16C2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C2B">
              <w:rPr>
                <w:rFonts w:ascii="Times New Roman" w:hAnsi="Times New Roman" w:cs="Times New Roman"/>
                <w:sz w:val="24"/>
                <w:szCs w:val="24"/>
              </w:rPr>
              <w:t>сведения о поставщике (подрядчике, исполнителе);</w:t>
            </w:r>
          </w:p>
          <w:p w:rsidR="00E16C2B" w:rsidRPr="00E16C2B" w:rsidRDefault="00E16C2B" w:rsidP="00E16C2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C2B">
              <w:rPr>
                <w:rFonts w:ascii="Times New Roman" w:hAnsi="Times New Roman" w:cs="Times New Roman"/>
                <w:sz w:val="24"/>
                <w:szCs w:val="24"/>
              </w:rPr>
              <w:t>информация и документы, касающиеся результатов исполнения договора, в том числе оплаты договора;</w:t>
            </w:r>
          </w:p>
          <w:p w:rsidR="00E16C2B" w:rsidRPr="00E16C2B" w:rsidRDefault="00E16C2B" w:rsidP="00E16C2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C2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установлении в договоре требования о привлечении к его исполнению субподрядчиков (соисполнителей) из числа субъектов малого и среднего предпринимательства, в том числе об общей </w:t>
            </w:r>
            <w:proofErr w:type="gramStart"/>
            <w:r w:rsidRPr="00E16C2B">
              <w:rPr>
                <w:rFonts w:ascii="Times New Roman" w:hAnsi="Times New Roman" w:cs="Times New Roman"/>
                <w:sz w:val="24"/>
                <w:szCs w:val="24"/>
              </w:rPr>
              <w:t>стоимости</w:t>
            </w:r>
            <w:proofErr w:type="gramEnd"/>
            <w:r w:rsidRPr="00E16C2B">
              <w:rPr>
                <w:rFonts w:ascii="Times New Roman" w:hAnsi="Times New Roman" w:cs="Times New Roman"/>
                <w:sz w:val="24"/>
                <w:szCs w:val="24"/>
              </w:rPr>
              <w:t xml:space="preserve"> заключаемых поставщиком (подрядчиком, исполнителем) с указанными субъектами договоров.</w:t>
            </w:r>
          </w:p>
          <w:p w:rsidR="00E16C2B" w:rsidRPr="00E16C2B" w:rsidRDefault="00E16C2B" w:rsidP="00E16C2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C2B">
              <w:rPr>
                <w:rFonts w:ascii="Times New Roman" w:hAnsi="Times New Roman" w:cs="Times New Roman"/>
                <w:sz w:val="24"/>
                <w:szCs w:val="24"/>
              </w:rPr>
              <w:t>Обеспечение ведения реестра в единой информационной системе осуществляется Федеральным казначейством путем формирования на основании информации и документов реестровых записей или внесения в них изменений.</w:t>
            </w:r>
          </w:p>
          <w:p w:rsidR="00E16C2B" w:rsidRPr="00E16C2B" w:rsidRDefault="00E16C2B" w:rsidP="00E16C2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C2B">
              <w:rPr>
                <w:rFonts w:ascii="Times New Roman" w:hAnsi="Times New Roman" w:cs="Times New Roman"/>
                <w:sz w:val="24"/>
                <w:szCs w:val="24"/>
              </w:rPr>
              <w:t>Постановлением установлено, что включению в реестр договоров, заключенных заказчиками по результатам закупки, подлежат информация и документы о закупках по договорам, заключенным после 1 января 2015 г.;</w:t>
            </w:r>
          </w:p>
          <w:p w:rsidR="00E16C2B" w:rsidRPr="00E16C2B" w:rsidRDefault="00E16C2B" w:rsidP="00E16C2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C2B">
              <w:rPr>
                <w:rFonts w:ascii="Times New Roman" w:hAnsi="Times New Roman" w:cs="Times New Roman"/>
                <w:sz w:val="24"/>
                <w:szCs w:val="24"/>
              </w:rPr>
              <w:t>До ввода в эксплуатацию единой информационной системы в сфере закупок размещение указанного реестра осуществляется на официальном сайте Российской Федерации в сети "Интернет" для размещения информации о размещении заказов на поставки товаров, выполнение работ и оказание услуг.</w:t>
            </w:r>
          </w:p>
          <w:p w:rsidR="00E16C2B" w:rsidRPr="00E16C2B" w:rsidRDefault="00E16C2B" w:rsidP="00E16C2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E16C2B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E16C2B">
              <w:rPr>
                <w:rFonts w:ascii="Times New Roman" w:hAnsi="Times New Roman" w:cs="Times New Roman"/>
                <w:sz w:val="24"/>
                <w:szCs w:val="24"/>
              </w:rPr>
              <w:t xml:space="preserve"> вступает в силу с 1 января 2015 года, за исключением отдельных положений </w:t>
            </w:r>
            <w:hyperlink r:id="rId7" w:history="1">
              <w:r w:rsidRPr="00E16C2B">
                <w:rPr>
                  <w:rFonts w:ascii="Times New Roman" w:hAnsi="Times New Roman" w:cs="Times New Roman"/>
                  <w:sz w:val="24"/>
                  <w:szCs w:val="24"/>
                </w:rPr>
                <w:t>Правил</w:t>
              </w:r>
            </w:hyperlink>
            <w:r w:rsidRPr="00E16C2B">
              <w:rPr>
                <w:rFonts w:ascii="Times New Roman" w:hAnsi="Times New Roman" w:cs="Times New Roman"/>
                <w:sz w:val="24"/>
                <w:szCs w:val="24"/>
              </w:rPr>
              <w:t>, утвержденных настоящим Постановлением, в части включения документов в реестр договоров, заключенных по результатам закупки, вступающих в силу с 1 января 2016 года.</w:t>
            </w:r>
          </w:p>
          <w:p w:rsidR="00E16C2B" w:rsidRPr="00E16C2B" w:rsidRDefault="00E16C2B" w:rsidP="00E16C2B">
            <w:pPr>
              <w:pStyle w:val="a5"/>
              <w:shd w:val="clear" w:color="auto" w:fill="FFFFFF"/>
              <w:spacing w:line="240" w:lineRule="exact"/>
            </w:pPr>
            <w:r w:rsidRPr="00E16C2B">
              <w:t>Старший помощник прокурора</w:t>
            </w:r>
          </w:p>
          <w:p w:rsidR="00E16C2B" w:rsidRPr="00E16C2B" w:rsidRDefault="00E16C2B" w:rsidP="00E16C2B">
            <w:pPr>
              <w:pStyle w:val="a5"/>
              <w:shd w:val="clear" w:color="auto" w:fill="FFFFFF"/>
              <w:spacing w:line="240" w:lineRule="exact"/>
              <w:rPr>
                <w:color w:val="000000"/>
              </w:rPr>
            </w:pPr>
            <w:r w:rsidRPr="00E16C2B">
              <w:rPr>
                <w:color w:val="000000"/>
              </w:rPr>
              <w:t>юрист 1 класса                                                                                   О.И. Лазарчук</w:t>
            </w:r>
          </w:p>
        </w:tc>
      </w:tr>
      <w:tr w:rsidR="00E16C2B" w:rsidRPr="00F9658D" w:rsidTr="00A53DB4">
        <w:trPr>
          <w:trHeight w:val="1605"/>
        </w:trPr>
        <w:tc>
          <w:tcPr>
            <w:tcW w:w="2340" w:type="dxa"/>
            <w:tcBorders>
              <w:top w:val="single" w:sz="4" w:space="0" w:color="auto"/>
              <w:right w:val="single" w:sz="4" w:space="0" w:color="auto"/>
            </w:tcBorders>
          </w:tcPr>
          <w:p w:rsidR="00E16C2B" w:rsidRPr="00F9658D" w:rsidRDefault="00E16C2B" w:rsidP="00A53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Pr="00F9658D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Ответственный  за выпуск: </w:t>
            </w:r>
            <w:proofErr w:type="gramEnd"/>
          </w:p>
          <w:p w:rsidR="00E16C2B" w:rsidRPr="00F9658D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Pr="00F9658D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Специалист:</w:t>
            </w:r>
          </w:p>
          <w:p w:rsidR="00E16C2B" w:rsidRPr="00F9658D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Pr="00F9658D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Самоличенко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О.И.</w:t>
            </w:r>
          </w:p>
          <w:p w:rsidR="00E16C2B" w:rsidRPr="00F9658D" w:rsidRDefault="00E16C2B" w:rsidP="00A53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Pr="00F9658D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C2B" w:rsidRPr="00F9658D" w:rsidRDefault="00E16C2B" w:rsidP="00A53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Pr="00F9658D" w:rsidRDefault="00E16C2B" w:rsidP="00A53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НАШ АДРЕС:  632144</w:t>
            </w:r>
          </w:p>
          <w:p w:rsidR="00E16C2B" w:rsidRPr="00F9658D" w:rsidRDefault="00E16C2B" w:rsidP="00A53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.К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онстаниновка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ул.Юрченко, 34а,</w:t>
            </w:r>
          </w:p>
          <w:p w:rsidR="00E16C2B" w:rsidRPr="00F9658D" w:rsidRDefault="00E16C2B" w:rsidP="00A53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тел. 45-119, 45-190.</w:t>
            </w:r>
          </w:p>
          <w:p w:rsidR="00E16C2B" w:rsidRPr="00F9658D" w:rsidRDefault="00E16C2B" w:rsidP="00A53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Pr="00F9658D" w:rsidRDefault="00E16C2B" w:rsidP="00A53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Pr="00F9658D" w:rsidRDefault="00E16C2B" w:rsidP="00A53D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Pr="00F9658D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C2B" w:rsidRPr="00F9658D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</w:tcBorders>
          </w:tcPr>
          <w:p w:rsidR="00E16C2B" w:rsidRPr="00F9658D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Pr="00F9658D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Тираж 10 экз.</w:t>
            </w:r>
          </w:p>
          <w:p w:rsidR="00E16C2B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Pr="00F9658D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Pr="00F9658D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Pr="00F9658D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16C2B" w:rsidRPr="00F9658D" w:rsidRDefault="00E16C2B" w:rsidP="00A53DB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C71247" w:rsidRDefault="00C71247"/>
    <w:sectPr w:rsidR="00C71247" w:rsidSect="00AA7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C2B"/>
    <w:rsid w:val="00C71247"/>
    <w:rsid w:val="00E16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2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qFormat/>
    <w:rsid w:val="00E16C2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16C2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E16C2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16C2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Normal (Web)"/>
    <w:basedOn w:val="a"/>
    <w:uiPriority w:val="99"/>
    <w:unhideWhenUsed/>
    <w:rsid w:val="00E16C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16C2B"/>
    <w:rPr>
      <w:b/>
      <w:bCs/>
    </w:rPr>
  </w:style>
  <w:style w:type="paragraph" w:customStyle="1" w:styleId="ConsPlusNormal">
    <w:name w:val="ConsPlusNormal"/>
    <w:rsid w:val="00E16C2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BCE373CEF37604C9E0B6BC61FF443E518BB2060F25BD56370B9AFC6F4C5FC276635E2C5C775A2E2JDI5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BCE373CEF37604C9E0B6BC61FF443E518BB2060F25BD56370B9AFC6F4JCI5I" TargetMode="External"/><Relationship Id="rId5" Type="http://schemas.openxmlformats.org/officeDocument/2006/relationships/hyperlink" Target="consultantplus://offline/ref=2BCE373CEF37604C9E0B6BC61FF443E518BB2060F25BD56370B9AFC6F4C5FC276635E2C5C775A2E2JDI5I" TargetMode="External"/><Relationship Id="rId4" Type="http://schemas.openxmlformats.org/officeDocument/2006/relationships/hyperlink" Target="consultantplus://offline/ref=2BCE373CEF37604C9E0B6BC61FF443E518BB2060F25BD56370B9AFC6F4JCI5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448</Words>
  <Characters>2555</Characters>
  <Application>Microsoft Office Word</Application>
  <DocSecurity>0</DocSecurity>
  <Lines>21</Lines>
  <Paragraphs>5</Paragraphs>
  <ScaleCrop>false</ScaleCrop>
  <Company>Microsoft</Company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2014-11-24T03:23:00Z</dcterms:created>
  <dcterms:modified xsi:type="dcterms:W3CDTF">2014-11-24T03:31:00Z</dcterms:modified>
</cp:coreProperties>
</file>