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CC6" w:rsidRDefault="000B6CC6" w:rsidP="00E46AE1">
      <w:pPr>
        <w:rPr>
          <w:noProof/>
          <w:lang w:eastAsia="ru-RU"/>
        </w:rPr>
      </w:pPr>
    </w:p>
    <w:tbl>
      <w:tblPr>
        <w:tblStyle w:val="a7"/>
        <w:tblW w:w="10173" w:type="dxa"/>
        <w:tblLook w:val="04A0"/>
      </w:tblPr>
      <w:tblGrid>
        <w:gridCol w:w="3411"/>
        <w:gridCol w:w="2162"/>
        <w:gridCol w:w="2209"/>
        <w:gridCol w:w="2391"/>
      </w:tblGrid>
      <w:tr w:rsidR="000B6CC6" w:rsidTr="00DA27FD">
        <w:tc>
          <w:tcPr>
            <w:tcW w:w="10173" w:type="dxa"/>
            <w:gridSpan w:val="4"/>
          </w:tcPr>
          <w:p w:rsidR="000B6CC6" w:rsidRPr="00F9658D" w:rsidRDefault="000B6CC6" w:rsidP="000B6CC6">
            <w:pPr>
              <w:jc w:val="center"/>
              <w:rPr>
                <w:rFonts w:ascii="Times New Roman" w:hAnsi="Times New Roman"/>
                <w:b/>
                <w:sz w:val="48"/>
                <w:szCs w:val="48"/>
              </w:rPr>
            </w:pPr>
            <w:r w:rsidRPr="00F9658D">
              <w:rPr>
                <w:rFonts w:ascii="Times New Roman" w:hAnsi="Times New Roman"/>
                <w:b/>
                <w:sz w:val="48"/>
                <w:szCs w:val="48"/>
              </w:rPr>
              <w:t>КОНСТАНТИНОВСКИЙ ВЕСТНИК</w:t>
            </w:r>
          </w:p>
          <w:p w:rsidR="000B6CC6" w:rsidRDefault="000B6CC6" w:rsidP="000B6CC6">
            <w:pPr>
              <w:jc w:val="center"/>
            </w:pPr>
            <w:r w:rsidRPr="00F9658D">
              <w:rPr>
                <w:rFonts w:ascii="Times New Roman" w:hAnsi="Times New Roman"/>
                <w:b/>
                <w:sz w:val="48"/>
                <w:szCs w:val="48"/>
              </w:rPr>
              <w:t>Константиновского сельсовета</w:t>
            </w:r>
          </w:p>
        </w:tc>
      </w:tr>
      <w:tr w:rsidR="000B6CC6" w:rsidTr="00DA27FD">
        <w:tc>
          <w:tcPr>
            <w:tcW w:w="10173" w:type="dxa"/>
            <w:gridSpan w:val="4"/>
          </w:tcPr>
          <w:p w:rsidR="000B6CC6" w:rsidRPr="00A64830" w:rsidRDefault="000B6CC6" w:rsidP="00D32FC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64830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r w:rsidR="00316DBB">
              <w:rPr>
                <w:rFonts w:ascii="Times New Roman" w:hAnsi="Times New Roman"/>
                <w:b/>
                <w:sz w:val="24"/>
                <w:szCs w:val="24"/>
              </w:rPr>
              <w:t>2 от</w:t>
            </w:r>
            <w:r w:rsidRPr="00A64830">
              <w:rPr>
                <w:rFonts w:ascii="Times New Roman" w:hAnsi="Times New Roman"/>
                <w:b/>
                <w:sz w:val="24"/>
                <w:szCs w:val="24"/>
              </w:rPr>
              <w:t xml:space="preserve">  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2.03</w:t>
            </w:r>
            <w:r w:rsidRPr="00A64830">
              <w:rPr>
                <w:rFonts w:ascii="Times New Roman" w:hAnsi="Times New Roman"/>
                <w:b/>
                <w:sz w:val="24"/>
                <w:szCs w:val="24"/>
              </w:rPr>
              <w:t>.2014 г     Информационный лист администрации Константиновского сельсовета</w:t>
            </w:r>
          </w:p>
        </w:tc>
      </w:tr>
      <w:tr w:rsidR="000B6CC6" w:rsidTr="00DA27FD">
        <w:tc>
          <w:tcPr>
            <w:tcW w:w="10173" w:type="dxa"/>
            <w:gridSpan w:val="4"/>
          </w:tcPr>
          <w:p w:rsidR="000B6CC6" w:rsidRDefault="000B6CC6" w:rsidP="00D32FC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B6CC6"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657225" y="1743075"/>
                  <wp:positionH relativeFrom="margin">
                    <wp:align>left</wp:align>
                  </wp:positionH>
                  <wp:positionV relativeFrom="margin">
                    <wp:align>center</wp:align>
                  </wp:positionV>
                  <wp:extent cx="2914650" cy="6276975"/>
                  <wp:effectExtent l="285750" t="171450" r="266700" b="142875"/>
                  <wp:wrapSquare wrapText="bothSides"/>
                  <wp:docPr id="2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4650" cy="6276975"/>
                          </a:xfrm>
                          <a:prstGeom prst="rect">
                            <a:avLst/>
                          </a:prstGeom>
                          <a:ln w="190500" cap="sq">
                            <a:solidFill>
                              <a:srgbClr val="C8C6BD"/>
                            </a:solidFill>
                            <a:prstDash val="solid"/>
                            <a:miter lim="800000"/>
                          </a:ln>
                          <a:effectLst>
                            <a:outerShdw blurRad="254000" algn="bl" rotWithShape="0">
                              <a:srgbClr val="000000">
                                <a:alpha val="43000"/>
                              </a:srgbClr>
                            </a:outerShdw>
                          </a:effectLst>
                          <a:scene3d>
                            <a:camera prst="perspectiveFront" fov="5400000"/>
                            <a:lightRig rig="threePt" dir="t">
                              <a:rot lat="0" lon="0" rev="2100000"/>
                            </a:lightRig>
                          </a:scene3d>
                          <a:sp3d extrusionH="25400">
                            <a:bevelT w="304800" h="152400" prst="hardEdge"/>
                            <a:extrusionClr>
                              <a:srgbClr val="000000"/>
                            </a:extrusionClr>
                          </a:sp3d>
                        </pic:spPr>
                      </pic:pic>
                    </a:graphicData>
                  </a:graphic>
                </wp:anchor>
              </w:drawing>
            </w:r>
          </w:p>
          <w:p w:rsidR="00B70557" w:rsidRDefault="000B6CC6" w:rsidP="00D32FC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B6CC6">
              <w:rPr>
                <w:rFonts w:ascii="Times New Roman" w:hAnsi="Times New Roman"/>
                <w:b/>
                <w:sz w:val="24"/>
                <w:szCs w:val="24"/>
              </w:rPr>
              <w:t>ВЗЯТОЧНИК</w:t>
            </w:r>
            <w:proofErr w:type="gramStart"/>
            <w:r w:rsidRPr="000B6CC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B6CC6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Pr="000B6CC6">
              <w:rPr>
                <w:rFonts w:ascii="Times New Roman" w:hAnsi="Times New Roman"/>
                <w:sz w:val="24"/>
                <w:szCs w:val="24"/>
              </w:rPr>
              <w:t xml:space="preserve"> он же </w:t>
            </w:r>
            <w:r w:rsidRPr="000B6CC6">
              <w:rPr>
                <w:rFonts w:ascii="Times New Roman" w:hAnsi="Times New Roman"/>
                <w:b/>
                <w:sz w:val="24"/>
                <w:szCs w:val="24"/>
              </w:rPr>
              <w:t xml:space="preserve">ВЗЯТКОПОЛУЧАТЕЛЬ </w:t>
            </w:r>
            <w:r w:rsidR="00B70557">
              <w:rPr>
                <w:rFonts w:ascii="Times New Roman" w:hAnsi="Times New Roman"/>
                <w:b/>
                <w:sz w:val="24"/>
                <w:szCs w:val="24"/>
              </w:rPr>
              <w:t xml:space="preserve">– </w:t>
            </w:r>
            <w:r w:rsidR="00B70557" w:rsidRPr="00B70557">
              <w:rPr>
                <w:rFonts w:ascii="Times New Roman" w:hAnsi="Times New Roman"/>
                <w:sz w:val="24"/>
                <w:szCs w:val="24"/>
              </w:rPr>
              <w:t>тот,  кто</w:t>
            </w:r>
            <w:r w:rsidR="00B7055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B70557" w:rsidRPr="00B70557">
              <w:rPr>
                <w:rFonts w:ascii="Times New Roman" w:hAnsi="Times New Roman"/>
                <w:sz w:val="24"/>
                <w:szCs w:val="24"/>
              </w:rPr>
              <w:t>получает взятку</w:t>
            </w:r>
            <w:r w:rsidR="00B70557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</w:p>
          <w:p w:rsidR="000B6CC6" w:rsidRDefault="00B70557" w:rsidP="00D32FC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ВЗЯТКОДАТЕЛЬ – </w:t>
            </w:r>
            <w:r w:rsidRPr="00B70557">
              <w:rPr>
                <w:rFonts w:ascii="Times New Roman" w:hAnsi="Times New Roman"/>
                <w:sz w:val="24"/>
                <w:szCs w:val="24"/>
              </w:rPr>
              <w:t>тот, кто её дает.</w:t>
            </w:r>
          </w:p>
          <w:p w:rsidR="00B70557" w:rsidRDefault="00B70557" w:rsidP="00D32FC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ВЗЯТКОЙ МОГУ БЫТЬ: </w:t>
            </w:r>
          </w:p>
          <w:p w:rsidR="00B70557" w:rsidRDefault="00B70557" w:rsidP="00D32FC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*материальные ценности, в том числе деньги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ювелирные изделия, бытовая и иная техника, недвижимость;</w:t>
            </w:r>
          </w:p>
          <w:p w:rsidR="00B70557" w:rsidRDefault="00B70557" w:rsidP="00D32FC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*услуги и выгоды, оказанные безвозмездно или по заниженной стоимости.</w:t>
            </w:r>
          </w:p>
          <w:p w:rsidR="00B70557" w:rsidRPr="00B70557" w:rsidRDefault="00AB0D2C" w:rsidP="00D32FC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ВЗЯТКОПОЛ</w:t>
            </w:r>
            <w:r w:rsidR="00B70557">
              <w:rPr>
                <w:rFonts w:ascii="Times New Roman" w:hAnsi="Times New Roman"/>
                <w:b/>
                <w:sz w:val="24"/>
                <w:szCs w:val="24"/>
              </w:rPr>
              <w:t xml:space="preserve">УЧАТЕЛЕМ - </w:t>
            </w:r>
            <w:r w:rsidR="00874264">
              <w:rPr>
                <w:rFonts w:ascii="Times New Roman" w:hAnsi="Times New Roman"/>
                <w:sz w:val="24"/>
                <w:szCs w:val="24"/>
              </w:rPr>
              <w:t>может быть признано</w:t>
            </w:r>
            <w:r w:rsidR="00B70557" w:rsidRPr="00B70557">
              <w:rPr>
                <w:rFonts w:ascii="Times New Roman" w:hAnsi="Times New Roman"/>
                <w:sz w:val="24"/>
                <w:szCs w:val="24"/>
              </w:rPr>
              <w:t xml:space="preserve"> только должностное лицо – представитель власти или лицо, выполняющее организационно – распорядительные,  административно </w:t>
            </w:r>
            <w:proofErr w:type="gramStart"/>
            <w:r w:rsidR="00B70557" w:rsidRPr="00B70557">
              <w:rPr>
                <w:rFonts w:ascii="Times New Roman" w:hAnsi="Times New Roman"/>
                <w:sz w:val="24"/>
                <w:szCs w:val="24"/>
              </w:rPr>
              <w:t>–х</w:t>
            </w:r>
            <w:proofErr w:type="gramEnd"/>
            <w:r w:rsidR="00B70557" w:rsidRPr="00B70557">
              <w:rPr>
                <w:rFonts w:ascii="Times New Roman" w:hAnsi="Times New Roman"/>
                <w:sz w:val="24"/>
                <w:szCs w:val="24"/>
              </w:rPr>
              <w:t>озяйственные функции в государственных органах, органах местного самоуправления</w:t>
            </w:r>
          </w:p>
          <w:p w:rsidR="00B70557" w:rsidRDefault="00B70557" w:rsidP="00D32FC1">
            <w:pPr>
              <w:rPr>
                <w:rFonts w:ascii="Times New Roman" w:hAnsi="Times New Roman"/>
                <w:sz w:val="24"/>
                <w:szCs w:val="24"/>
              </w:rPr>
            </w:pPr>
            <w:r w:rsidRPr="00B70557">
              <w:rPr>
                <w:rFonts w:ascii="Times New Roman" w:hAnsi="Times New Roman"/>
                <w:sz w:val="24"/>
                <w:szCs w:val="24"/>
              </w:rPr>
              <w:t xml:space="preserve"> ( примечания к ст.285 УК РФ).</w:t>
            </w:r>
          </w:p>
          <w:p w:rsidR="00B70557" w:rsidRDefault="00B70557" w:rsidP="00D32FC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ПРЕДСТАВИТЕЛЬ ВЛАСТ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это государственный или муниципальный чиновник любого ранга: работник областной или городской администрации, </w:t>
            </w:r>
            <w:r w:rsidR="00AB0D2C">
              <w:rPr>
                <w:rFonts w:ascii="Times New Roman" w:hAnsi="Times New Roman"/>
                <w:sz w:val="24"/>
                <w:szCs w:val="24"/>
              </w:rPr>
              <w:t>мэрии</w:t>
            </w:r>
            <w:r>
              <w:rPr>
                <w:rFonts w:ascii="Times New Roman" w:hAnsi="Times New Roman"/>
                <w:sz w:val="24"/>
                <w:szCs w:val="24"/>
              </w:rPr>
              <w:t>, министерства или ведомства государственного учреждения, правоохранительного органа, воинской части или военкомата, судья, прокурор, следователь, депутат законодательного органа и др.</w:t>
            </w:r>
          </w:p>
          <w:p w:rsidR="00B70557" w:rsidRDefault="00B70557" w:rsidP="00D32FC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ЛИЦО, ВЫПОЛНЯЮЩЕЕ ОРГАНИЗАЦИОННО-РАСПОРЯДИТЕЛЬНЫЕ,</w:t>
            </w:r>
            <w:r w:rsidR="00AB0D2C">
              <w:rPr>
                <w:rFonts w:ascii="Times New Roman" w:hAnsi="Times New Roman"/>
                <w:sz w:val="24"/>
                <w:szCs w:val="24"/>
              </w:rPr>
              <w:t xml:space="preserve"> АДМИНИСТРАТИВНО-ХОЗЯЙСТВЕННЫЕ ф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ункции, это начальник управления или отдела в государственном или муниципальном органе, член государственной экспертной призывной или </w:t>
            </w:r>
            <w:r w:rsidR="000548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экзаменационной </w:t>
            </w:r>
            <w:r w:rsidR="000548B7">
              <w:rPr>
                <w:rFonts w:ascii="Times New Roman" w:hAnsi="Times New Roman"/>
                <w:sz w:val="24"/>
                <w:szCs w:val="24"/>
              </w:rPr>
              <w:t>комиссии, руководитель образовательной организации, его заместители и руководители факультета, кафедры, главный врач больницы, поликлиники, заведующий отделением и др.</w:t>
            </w:r>
          </w:p>
          <w:p w:rsidR="000548B7" w:rsidRPr="00874264" w:rsidRDefault="00874264" w:rsidP="00D32FC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74264">
              <w:rPr>
                <w:rFonts w:ascii="Times New Roman" w:hAnsi="Times New Roman"/>
                <w:b/>
                <w:sz w:val="24"/>
                <w:szCs w:val="24"/>
              </w:rPr>
              <w:t xml:space="preserve">КОРРУПЦИЯ – от латинского слова </w:t>
            </w:r>
            <w:r w:rsidRPr="0087426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corruption</w:t>
            </w:r>
            <w:r w:rsidRPr="0087426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874264">
              <w:rPr>
                <w:rFonts w:ascii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874264">
              <w:rPr>
                <w:rFonts w:ascii="Times New Roman" w:hAnsi="Times New Roman"/>
                <w:b/>
                <w:sz w:val="24"/>
                <w:szCs w:val="24"/>
              </w:rPr>
              <w:t>порча, подкуп).</w:t>
            </w:r>
          </w:p>
          <w:p w:rsidR="00874264" w:rsidRDefault="00874264" w:rsidP="0087426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Согласно Федеральному закону от 25.12.2008 г № 273 –ФЗ « О противодействии корр</w:t>
            </w:r>
            <w:r w:rsidR="00AB0D2C">
              <w:rPr>
                <w:rFonts w:ascii="Times New Roman" w:hAnsi="Times New Roman"/>
                <w:sz w:val="24"/>
                <w:szCs w:val="24"/>
              </w:rPr>
              <w:t>упции» под коррупцией понимается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74264" w:rsidRDefault="00874264" w:rsidP="0087426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*злоупотребление служебным положением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ача взятки, получение взятки, злоупотребление полномочиями,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получения выгоды в виде денег, ценностей, иного имущества  или услуг имущественного характера, иных имущественных прав для себя или для третьих лиц либо незаконное предоставление такой выгоды указанному лицу другими физическими лицами;</w:t>
            </w:r>
          </w:p>
          <w:p w:rsidR="00874264" w:rsidRPr="00874264" w:rsidRDefault="00874264" w:rsidP="00D32FC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*совершение перечисленных выше деяний от имени или в интересах  юридического лица.</w:t>
            </w:r>
          </w:p>
          <w:p w:rsidR="00A46E4F" w:rsidRDefault="00874264" w:rsidP="00D32FC1">
            <w:pPr>
              <w:rPr>
                <w:rFonts w:ascii="Times New Roman" w:hAnsi="Times New Roman"/>
                <w:sz w:val="24"/>
                <w:szCs w:val="24"/>
              </w:rPr>
            </w:pPr>
            <w:r w:rsidRPr="00874264">
              <w:rPr>
                <w:noProof/>
                <w:lang w:eastAsia="ru-RU"/>
              </w:rPr>
              <w:drawing>
                <wp:anchor distT="0" distB="0" distL="114300" distR="114300" simplePos="0" relativeHeight="251662336" behindDoc="0" locked="0" layoutInCell="1" allowOverlap="1">
                  <wp:simplePos x="1828800" y="1066800"/>
                  <wp:positionH relativeFrom="margin">
                    <wp:align>left</wp:align>
                  </wp:positionH>
                  <wp:positionV relativeFrom="margin">
                    <wp:align>top</wp:align>
                  </wp:positionV>
                  <wp:extent cx="2357755" cy="1617980"/>
                  <wp:effectExtent l="285750" t="266700" r="271145" b="229870"/>
                  <wp:wrapSquare wrapText="bothSides"/>
                  <wp:docPr id="11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7755" cy="1617980"/>
                          </a:xfrm>
                          <a:prstGeom prst="rect">
                            <a:avLst/>
                          </a:prstGeom>
                          <a:ln w="190500" cap="sq">
                            <a:solidFill>
                              <a:srgbClr val="C8C6BD"/>
                            </a:solidFill>
                            <a:prstDash val="solid"/>
                            <a:miter lim="800000"/>
                          </a:ln>
                          <a:effectLst>
                            <a:outerShdw blurRad="254000" algn="bl" rotWithShape="0">
                              <a:srgbClr val="000000">
                                <a:alpha val="43000"/>
                              </a:srgbClr>
                            </a:outerShdw>
                          </a:effectLst>
                          <a:scene3d>
                            <a:camera prst="perspectiveFront" fov="5400000"/>
                            <a:lightRig rig="threePt" dir="t">
                              <a:rot lat="0" lon="0" rev="2100000"/>
                            </a:lightRig>
                          </a:scene3d>
                          <a:sp3d extrusionH="25400">
                            <a:bevelT w="304800" h="152400" prst="hardEdge"/>
                            <a:extrusionClr>
                              <a:srgbClr val="000000"/>
                            </a:extrusionClr>
                          </a:sp3d>
                        </pic:spPr>
                      </pic:pic>
                    </a:graphicData>
                  </a:graphic>
                </wp:anchor>
              </w:drawing>
            </w:r>
          </w:p>
          <w:p w:rsidR="00DA27FD" w:rsidRDefault="00DA27FD" w:rsidP="00D32FC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A27FD" w:rsidRDefault="00DA27FD" w:rsidP="00D32FC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A27FD" w:rsidRDefault="00DA27FD" w:rsidP="00D32FC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A27FD" w:rsidRDefault="00DA27FD" w:rsidP="00D32FC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22DA5" w:rsidRDefault="00022DA5" w:rsidP="00D32FC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E17C3" w:rsidRPr="00874264" w:rsidRDefault="00EE17C3" w:rsidP="00D32FC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74264"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margin">
                    <wp:posOffset>78740</wp:posOffset>
                  </wp:positionH>
                  <wp:positionV relativeFrom="margin">
                    <wp:posOffset>2294890</wp:posOffset>
                  </wp:positionV>
                  <wp:extent cx="476250" cy="2343150"/>
                  <wp:effectExtent l="247650" t="228600" r="228600" b="209550"/>
                  <wp:wrapSquare wrapText="bothSides"/>
                  <wp:docPr id="7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2343150"/>
                          </a:xfrm>
                          <a:prstGeom prst="rect">
                            <a:avLst/>
                          </a:prstGeom>
                          <a:ln w="228600" cap="sq" cmpd="thickThin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>
                            <a:innerShdw blurRad="76200">
                              <a:srgbClr val="000000"/>
                            </a:innerShdw>
                          </a:effectLst>
                        </pic:spPr>
                      </pic:pic>
                    </a:graphicData>
                  </a:graphic>
                </wp:anchor>
              </w:drawing>
            </w:r>
            <w:r w:rsidR="00874264" w:rsidRPr="00874264">
              <w:rPr>
                <w:rFonts w:ascii="Times New Roman" w:hAnsi="Times New Roman"/>
                <w:b/>
                <w:sz w:val="24"/>
                <w:szCs w:val="24"/>
              </w:rPr>
              <w:t>ОСВЕДОМЛЕН – значит защищён…</w:t>
            </w:r>
          </w:p>
          <w:p w:rsidR="00874264" w:rsidRPr="00874264" w:rsidRDefault="00874264" w:rsidP="00D32FC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E17C3" w:rsidRDefault="00EE17C3" w:rsidP="00D32FC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E17C3" w:rsidRDefault="00874264" w:rsidP="00D32FC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Давать взятку ОПАСНО, поскольку законом на государственных и муниципальных служащих возложена обязанность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уведомлять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работодателя и органы </w:t>
            </w:r>
            <w:r w:rsidR="0088178C">
              <w:rPr>
                <w:rFonts w:ascii="Times New Roman" w:hAnsi="Times New Roman"/>
                <w:sz w:val="24"/>
                <w:szCs w:val="24"/>
              </w:rPr>
              <w:t>прокуратуры о фактах его склонения к совершению коррупционного преступления.</w:t>
            </w:r>
          </w:p>
          <w:p w:rsidR="0088178C" w:rsidRDefault="0088178C" w:rsidP="00D32FC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Если же взятку у вас ВЫМОГАЮТ, незамедлительно сообщите об этом в правоохранительные органы.</w:t>
            </w:r>
          </w:p>
          <w:p w:rsidR="0088178C" w:rsidRDefault="0088178C" w:rsidP="00D32FC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ВАЖНО! Выполнив требования вымогателя и не заявив о факте дачи взятки в компетентные органы, ВЫ можете оказаться привлеченными к уголовной ответственности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на ряду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 взяточником при выявлении факта взятки правоохранительными органами.</w:t>
            </w:r>
          </w:p>
          <w:p w:rsidR="0088178C" w:rsidRDefault="0088178C" w:rsidP="00D32FC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УГОЛОВНЫМ КОДЕКСОМ РФ предусмотрено ЛИШЕНИЕ СВОБОДЫ на длительный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срок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как </w:t>
            </w:r>
            <w:r w:rsidRPr="0088178C">
              <w:rPr>
                <w:rFonts w:ascii="Times New Roman" w:hAnsi="Times New Roman"/>
                <w:b/>
                <w:sz w:val="24"/>
                <w:szCs w:val="24"/>
              </w:rPr>
              <w:t>за получение взятки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так и </w:t>
            </w:r>
            <w:r w:rsidRPr="0088178C">
              <w:rPr>
                <w:rFonts w:ascii="Times New Roman" w:hAnsi="Times New Roman"/>
                <w:b/>
                <w:sz w:val="24"/>
                <w:szCs w:val="24"/>
              </w:rPr>
              <w:t>за дачу взятки и посредничество.</w:t>
            </w:r>
          </w:p>
          <w:p w:rsidR="0088178C" w:rsidRPr="00DA27FD" w:rsidRDefault="0088178C" w:rsidP="00D32FC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A27FD">
              <w:rPr>
                <w:rFonts w:ascii="Times New Roman" w:hAnsi="Times New Roman"/>
                <w:b/>
                <w:sz w:val="24"/>
                <w:szCs w:val="24"/>
              </w:rPr>
              <w:t xml:space="preserve">Перед законом отвечает не только тот, кто получает взятку, но и тот, кто взятку дает,  </w:t>
            </w:r>
          </w:p>
          <w:p w:rsidR="0088178C" w:rsidRPr="00DA27FD" w:rsidRDefault="0088178C" w:rsidP="00D32FC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A27FD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или от чьего имени взятка передается взятку получателю.</w:t>
            </w:r>
          </w:p>
          <w:p w:rsidR="0088178C" w:rsidRPr="00DA27FD" w:rsidRDefault="0088178C" w:rsidP="00D32FC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A27FD">
              <w:rPr>
                <w:rFonts w:ascii="Times New Roman" w:hAnsi="Times New Roman"/>
                <w:b/>
                <w:sz w:val="24"/>
                <w:szCs w:val="24"/>
              </w:rPr>
              <w:t>Если взятка п</w:t>
            </w:r>
            <w:r w:rsidR="00022DA5">
              <w:rPr>
                <w:rFonts w:ascii="Times New Roman" w:hAnsi="Times New Roman"/>
                <w:b/>
                <w:sz w:val="24"/>
                <w:szCs w:val="24"/>
              </w:rPr>
              <w:t xml:space="preserve">ередается через посредника, то </w:t>
            </w:r>
            <w:r w:rsidRPr="00DA27FD">
              <w:rPr>
                <w:rFonts w:ascii="Times New Roman" w:hAnsi="Times New Roman"/>
                <w:b/>
                <w:sz w:val="24"/>
                <w:szCs w:val="24"/>
              </w:rPr>
              <w:t>он также подлежит уголовной ответственности за пособничество в даче взятки.</w:t>
            </w:r>
          </w:p>
          <w:p w:rsidR="00A46E4F" w:rsidRPr="00DA27FD" w:rsidRDefault="00626062" w:rsidP="00D32FC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A27FD"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posOffset>288290</wp:posOffset>
                  </wp:positionH>
                  <wp:positionV relativeFrom="margin">
                    <wp:posOffset>5371465</wp:posOffset>
                  </wp:positionV>
                  <wp:extent cx="2676525" cy="3533775"/>
                  <wp:effectExtent l="285750" t="247650" r="276225" b="200025"/>
                  <wp:wrapSquare wrapText="bothSides"/>
                  <wp:docPr id="17" name="Рисунок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6525" cy="3533775"/>
                          </a:xfrm>
                          <a:prstGeom prst="rect">
                            <a:avLst/>
                          </a:prstGeom>
                          <a:ln w="190500" cap="sq">
                            <a:solidFill>
                              <a:srgbClr val="C8C6BD"/>
                            </a:solidFill>
                            <a:prstDash val="solid"/>
                            <a:miter lim="800000"/>
                          </a:ln>
                          <a:effectLst>
                            <a:outerShdw blurRad="254000" algn="bl" rotWithShape="0">
                              <a:srgbClr val="000000">
                                <a:alpha val="43000"/>
                              </a:srgbClr>
                            </a:outerShdw>
                          </a:effectLst>
                          <a:scene3d>
                            <a:camera prst="perspectiveFront" fov="5400000"/>
                            <a:lightRig rig="threePt" dir="t">
                              <a:rot lat="0" lon="0" rev="2100000"/>
                            </a:lightRig>
                          </a:scene3d>
                          <a:sp3d extrusionH="25400">
                            <a:bevelT w="304800" h="152400" prst="hardEdge"/>
                            <a:extrusionClr>
                              <a:srgbClr val="000000"/>
                            </a:extrusionClr>
                          </a:sp3d>
                        </pic:spPr>
                      </pic:pic>
                    </a:graphicData>
                  </a:graphic>
                </wp:anchor>
              </w:drawing>
            </w:r>
          </w:p>
          <w:p w:rsidR="00A46E4F" w:rsidRPr="00DA27FD" w:rsidRDefault="00A46E4F" w:rsidP="00D32FC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46E4F" w:rsidRDefault="00A46E4F" w:rsidP="00D32FC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26062" w:rsidRDefault="00626062" w:rsidP="00D32FC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Лицо, давшее взятку, освобождается от уголовной ответственности, если оно активно способствовало раскрытию и (или) расследованию преступления и после совершения преступления добровольно сообщило о даче взятке </w:t>
            </w:r>
          </w:p>
          <w:p w:rsidR="00A46E4F" w:rsidRDefault="00626062" w:rsidP="00D32FC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правоохранительным органам.</w:t>
            </w:r>
          </w:p>
          <w:p w:rsidR="00626062" w:rsidRDefault="00626062" w:rsidP="00D32FC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2606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626062" w:rsidRDefault="00626062" w:rsidP="00D32FC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26062">
              <w:rPr>
                <w:rFonts w:ascii="Times New Roman" w:hAnsi="Times New Roman"/>
                <w:b/>
                <w:sz w:val="24"/>
                <w:szCs w:val="24"/>
              </w:rPr>
              <w:t>В 2012 году установлено:</w:t>
            </w:r>
          </w:p>
          <w:p w:rsidR="00DA27FD" w:rsidRDefault="00626062" w:rsidP="00D32FC1">
            <w:pPr>
              <w:rPr>
                <w:rFonts w:ascii="Times New Roman" w:hAnsi="Times New Roman"/>
                <w:sz w:val="24"/>
                <w:szCs w:val="24"/>
              </w:rPr>
            </w:pPr>
            <w:r w:rsidRPr="00626062"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совершение коррупционных преступлений привлечены к уголовной ответственности 7433 лица, в том числе </w:t>
            </w:r>
          </w:p>
          <w:p w:rsidR="00626062" w:rsidRDefault="00DA27FD" w:rsidP="00D32FC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</w:t>
            </w:r>
            <w:r w:rsidR="00626062">
              <w:rPr>
                <w:rFonts w:ascii="Times New Roman" w:hAnsi="Times New Roman"/>
                <w:sz w:val="24"/>
                <w:szCs w:val="24"/>
              </w:rPr>
              <w:t>должностные лица:</w:t>
            </w:r>
          </w:p>
          <w:p w:rsidR="00DA27FD" w:rsidRDefault="00DA27FD" w:rsidP="00D32FC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A27FD" w:rsidRDefault="00DA27FD" w:rsidP="00D32FC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22DA5" w:rsidRDefault="00022DA5" w:rsidP="00D32FC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26062" w:rsidRPr="00626062" w:rsidRDefault="00626062" w:rsidP="00D32FC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26062">
              <w:rPr>
                <w:rFonts w:ascii="Times New Roman" w:hAnsi="Times New Roman"/>
                <w:b/>
                <w:sz w:val="24"/>
                <w:szCs w:val="24"/>
              </w:rPr>
              <w:t>Правоохранительных органов- 2120</w:t>
            </w:r>
          </w:p>
          <w:p w:rsidR="00626062" w:rsidRPr="00626062" w:rsidRDefault="00626062" w:rsidP="00D32FC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26062">
              <w:rPr>
                <w:rFonts w:ascii="Times New Roman" w:hAnsi="Times New Roman"/>
                <w:b/>
                <w:sz w:val="24"/>
                <w:szCs w:val="24"/>
              </w:rPr>
              <w:t>Органов местного самоуправления- 840</w:t>
            </w:r>
          </w:p>
          <w:p w:rsidR="00626062" w:rsidRPr="00626062" w:rsidRDefault="00626062" w:rsidP="00D32FC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26062">
              <w:rPr>
                <w:rFonts w:ascii="Times New Roman" w:hAnsi="Times New Roman"/>
                <w:b/>
                <w:sz w:val="24"/>
                <w:szCs w:val="24"/>
              </w:rPr>
              <w:t>Органов социальной защиты и здравоохранения- 659.</w:t>
            </w:r>
          </w:p>
          <w:p w:rsidR="00626062" w:rsidRPr="00626062" w:rsidRDefault="00626062" w:rsidP="00D32FC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26062">
              <w:rPr>
                <w:rFonts w:ascii="Times New Roman" w:hAnsi="Times New Roman"/>
                <w:b/>
                <w:sz w:val="24"/>
                <w:szCs w:val="24"/>
              </w:rPr>
              <w:t>Государственных и муниципальных учреждений и предприятий – 446</w:t>
            </w:r>
          </w:p>
          <w:p w:rsidR="00626062" w:rsidRDefault="00626062" w:rsidP="00D32FC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26062">
              <w:rPr>
                <w:rFonts w:ascii="Times New Roman" w:hAnsi="Times New Roman"/>
                <w:b/>
                <w:sz w:val="24"/>
                <w:szCs w:val="24"/>
              </w:rPr>
              <w:t xml:space="preserve">Научных и образовательных учреждений </w:t>
            </w:r>
            <w:r w:rsidR="00481B41">
              <w:rPr>
                <w:rFonts w:ascii="Times New Roman" w:hAnsi="Times New Roman"/>
                <w:b/>
                <w:sz w:val="24"/>
                <w:szCs w:val="24"/>
              </w:rPr>
              <w:t>–</w:t>
            </w:r>
            <w:r w:rsidRPr="00626062">
              <w:rPr>
                <w:rFonts w:ascii="Times New Roman" w:hAnsi="Times New Roman"/>
                <w:b/>
                <w:sz w:val="24"/>
                <w:szCs w:val="24"/>
              </w:rPr>
              <w:t xml:space="preserve"> 396</w:t>
            </w:r>
          </w:p>
          <w:p w:rsidR="00481B41" w:rsidRDefault="00481B41" w:rsidP="00D32FC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Органов государственного и муниципального контроля – 115.</w:t>
            </w:r>
          </w:p>
          <w:p w:rsidR="00481B41" w:rsidRDefault="00481B41" w:rsidP="00D32FC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Количество коррупционных преступлений по направленным в суд уголовным делам, совершенных должностными лицами составило 21263.</w:t>
            </w:r>
          </w:p>
          <w:p w:rsidR="00481B41" w:rsidRDefault="00481B41" w:rsidP="00D32FC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Преобладающими сферами деятельности, в которых совершались указанные преступления, являются:</w:t>
            </w:r>
          </w:p>
          <w:p w:rsidR="00481B41" w:rsidRDefault="00481B41" w:rsidP="00D32FC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Правоохранительная (правоприменительная) – 26%</w:t>
            </w:r>
          </w:p>
          <w:p w:rsidR="00481B41" w:rsidRDefault="00481B41" w:rsidP="00D32FC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Здравоохранение и социальное обеспечение – 17,8%</w:t>
            </w:r>
          </w:p>
          <w:p w:rsidR="00481B41" w:rsidRDefault="00481B41" w:rsidP="00D32FC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Образование и наука – 15%</w:t>
            </w:r>
          </w:p>
          <w:p w:rsidR="00481B41" w:rsidRDefault="00481B41" w:rsidP="00D32FC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Финансовая – 6,2%</w:t>
            </w:r>
          </w:p>
          <w:p w:rsidR="00481B41" w:rsidRDefault="00481B41" w:rsidP="00D32FC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81B41" w:rsidRDefault="00481B41" w:rsidP="00D32FC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81B41" w:rsidRPr="00626062" w:rsidRDefault="00481B41" w:rsidP="00D32FC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46E4F" w:rsidRDefault="00A46E4F" w:rsidP="00D32FC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A27FD" w:rsidRDefault="00DA27FD" w:rsidP="00D32FC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A27FD" w:rsidRDefault="00DA27FD" w:rsidP="00D32FC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A27FD" w:rsidRDefault="00DA27FD" w:rsidP="00D32FC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A27FD" w:rsidRDefault="00DA27FD" w:rsidP="00D32FC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A27FD" w:rsidRDefault="00DA27FD" w:rsidP="00D32FC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A27FD" w:rsidRDefault="00DA27FD" w:rsidP="00D32FC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A27FD" w:rsidRDefault="00DA27FD" w:rsidP="00D32FC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A27FD" w:rsidRDefault="00DA27FD" w:rsidP="00D32FC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A27FD" w:rsidRDefault="00DA27FD" w:rsidP="00D32FC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A27FD" w:rsidRDefault="00DA27FD" w:rsidP="00D32FC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A27FD" w:rsidRDefault="00DA27FD" w:rsidP="00D32FC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A27FD" w:rsidRDefault="00DA27FD" w:rsidP="00D32FC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A27FD" w:rsidRDefault="00DA27FD" w:rsidP="00D32FC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A27FD" w:rsidRDefault="00DA27FD" w:rsidP="00D32FC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A27FD" w:rsidRDefault="00DA27FD" w:rsidP="00D32FC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A27FD" w:rsidRDefault="00DA27FD" w:rsidP="00D32FC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A27FD" w:rsidRDefault="00DA27FD" w:rsidP="00D32FC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A27FD" w:rsidRDefault="00DA27FD" w:rsidP="00D32FC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A27FD" w:rsidRDefault="00DA27FD" w:rsidP="00D32FC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A27FD" w:rsidRDefault="00DA27FD" w:rsidP="00D32FC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A27FD" w:rsidRDefault="00DA27FD" w:rsidP="00D32FC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A27FD" w:rsidRDefault="00DA27FD" w:rsidP="00D32FC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A27FD" w:rsidRDefault="00DA27FD" w:rsidP="00D32FC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B6CC6" w:rsidRDefault="000B6CC6" w:rsidP="00D32FC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A27FD" w:rsidRDefault="00DA27FD" w:rsidP="00D32FC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A27FD" w:rsidRDefault="00DA27FD" w:rsidP="00D32FC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A27FD" w:rsidRDefault="00DA27FD" w:rsidP="00D32FC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A27FD" w:rsidRDefault="00DA27FD" w:rsidP="00D32FC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A27FD" w:rsidRDefault="00DA27FD" w:rsidP="00D32FC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B6CC6" w:rsidRPr="000B6CC6" w:rsidRDefault="00DA27FD" w:rsidP="00D32FC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margin">
                    <wp:posOffset>2078990</wp:posOffset>
                  </wp:positionH>
                  <wp:positionV relativeFrom="margin">
                    <wp:posOffset>2609215</wp:posOffset>
                  </wp:positionV>
                  <wp:extent cx="2701290" cy="5657850"/>
                  <wp:effectExtent l="285750" t="209550" r="270510" b="171450"/>
                  <wp:wrapSquare wrapText="bothSides"/>
                  <wp:docPr id="33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1290" cy="5657850"/>
                          </a:xfrm>
                          <a:prstGeom prst="rect">
                            <a:avLst/>
                          </a:prstGeom>
                          <a:ln w="190500" cap="sq">
                            <a:solidFill>
                              <a:srgbClr val="C8C6BD"/>
                            </a:solidFill>
                            <a:prstDash val="solid"/>
                            <a:miter lim="800000"/>
                          </a:ln>
                          <a:effectLst>
                            <a:outerShdw blurRad="254000" algn="bl" rotWithShape="0">
                              <a:srgbClr val="000000">
                                <a:alpha val="43000"/>
                              </a:srgbClr>
                            </a:outerShdw>
                          </a:effectLst>
                          <a:scene3d>
                            <a:camera prst="perspectiveFront" fov="5400000"/>
                            <a:lightRig rig="threePt" dir="t">
                              <a:rot lat="0" lon="0" rev="2100000"/>
                            </a:lightRig>
                          </a:scene3d>
                          <a:sp3d extrusionH="25400">
                            <a:bevelT w="304800" h="152400" prst="hardEdge"/>
                            <a:extrusionClr>
                              <a:srgbClr val="000000"/>
                            </a:extrusionClr>
                          </a:sp3d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0B6CC6" w:rsidTr="00DA27FD">
        <w:tc>
          <w:tcPr>
            <w:tcW w:w="3411" w:type="dxa"/>
          </w:tcPr>
          <w:p w:rsidR="000B6CC6" w:rsidRPr="00F9658D" w:rsidRDefault="000B6CC6" w:rsidP="000B6CC6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Ответственный  за выпуск:</w:t>
            </w:r>
            <w:proofErr w:type="gramEnd"/>
          </w:p>
          <w:p w:rsidR="000B6CC6" w:rsidRPr="00F9658D" w:rsidRDefault="000B6CC6" w:rsidP="000B6CC6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0B6CC6" w:rsidRPr="00F9658D" w:rsidRDefault="000B6CC6" w:rsidP="000B6CC6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Специалист:</w:t>
            </w:r>
          </w:p>
          <w:p w:rsidR="000B6CC6" w:rsidRPr="00F9658D" w:rsidRDefault="000B6CC6" w:rsidP="000B6CC6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0B6CC6" w:rsidRPr="00F9658D" w:rsidRDefault="000B6CC6" w:rsidP="000B6CC6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Самоличенко</w:t>
            </w:r>
            <w:proofErr w:type="spellEnd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 xml:space="preserve"> О.И.</w:t>
            </w:r>
          </w:p>
          <w:p w:rsidR="000B6CC6" w:rsidRDefault="000B6CC6" w:rsidP="00481B41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481B41" w:rsidRDefault="00481B41" w:rsidP="00481B41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481B41" w:rsidRDefault="00481B41" w:rsidP="00481B4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62" w:type="dxa"/>
          </w:tcPr>
          <w:p w:rsidR="000B6CC6" w:rsidRPr="00F9658D" w:rsidRDefault="000B6CC6" w:rsidP="000B6CC6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НАШ АДРЕС:  632144</w:t>
            </w:r>
          </w:p>
          <w:p w:rsidR="000B6CC6" w:rsidRPr="00F9658D" w:rsidRDefault="000B6CC6" w:rsidP="000B6CC6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с</w:t>
            </w:r>
            <w:proofErr w:type="gramStart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.К</w:t>
            </w:r>
            <w:proofErr w:type="gramEnd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онстаниновка</w:t>
            </w:r>
            <w:proofErr w:type="spellEnd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 xml:space="preserve"> ул.Юрченко, 34а,</w:t>
            </w:r>
          </w:p>
          <w:p w:rsidR="000B6CC6" w:rsidRPr="00F9658D" w:rsidRDefault="000B6CC6" w:rsidP="000B6CC6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тел. 45-119, 45-190.</w:t>
            </w:r>
          </w:p>
          <w:p w:rsidR="000B6CC6" w:rsidRDefault="000B6CC6" w:rsidP="00022DA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09" w:type="dxa"/>
          </w:tcPr>
          <w:p w:rsidR="000B6CC6" w:rsidRPr="00F9658D" w:rsidRDefault="000B6CC6" w:rsidP="000B6CC6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« Константиновский вестник»</w:t>
            </w:r>
          </w:p>
          <w:p w:rsidR="000B6CC6" w:rsidRPr="00F9658D" w:rsidRDefault="000B6CC6" w:rsidP="000B6CC6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зарегистрирован</w:t>
            </w:r>
            <w:proofErr w:type="gramEnd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 xml:space="preserve"> Уставом муниципального образования</w:t>
            </w:r>
          </w:p>
          <w:p w:rsidR="000B6CC6" w:rsidRPr="00F9658D" w:rsidRDefault="000B6CC6" w:rsidP="000B6CC6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58D">
              <w:rPr>
                <w:rFonts w:ascii="Times New Roman" w:hAnsi="Times New Roman"/>
                <w:b/>
                <w:sz w:val="16"/>
                <w:szCs w:val="16"/>
              </w:rPr>
              <w:t xml:space="preserve">Константиновского </w:t>
            </w:r>
            <w:proofErr w:type="spellStart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сельосвета</w:t>
            </w:r>
            <w:proofErr w:type="spellEnd"/>
          </w:p>
          <w:p w:rsidR="000B6CC6" w:rsidRDefault="000B6CC6" w:rsidP="000B6C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91" w:type="dxa"/>
          </w:tcPr>
          <w:p w:rsidR="000B6CC6" w:rsidRPr="00F9658D" w:rsidRDefault="000B6CC6" w:rsidP="000B6CC6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Тираж 10 экз.</w:t>
            </w:r>
          </w:p>
          <w:p w:rsidR="000B6CC6" w:rsidRDefault="000B6CC6" w:rsidP="000B6C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2D4C42" w:rsidRPr="00E46AE1" w:rsidRDefault="002D4C42" w:rsidP="00022DA5">
      <w:pPr>
        <w:rPr>
          <w:rFonts w:ascii="Times New Roman" w:hAnsi="Times New Roman"/>
          <w:sz w:val="24"/>
          <w:szCs w:val="24"/>
        </w:rPr>
      </w:pPr>
    </w:p>
    <w:sectPr w:rsidR="002D4C42" w:rsidRPr="00E46AE1" w:rsidSect="000B6CC6">
      <w:pgSz w:w="11906" w:h="16838"/>
      <w:pgMar w:top="426" w:right="1133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172CC"/>
    <w:multiLevelType w:val="hybridMultilevel"/>
    <w:tmpl w:val="ABF697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6AE1"/>
    <w:rsid w:val="00022DA5"/>
    <w:rsid w:val="000548B7"/>
    <w:rsid w:val="000B6CC6"/>
    <w:rsid w:val="00293E73"/>
    <w:rsid w:val="002C685D"/>
    <w:rsid w:val="002D4C42"/>
    <w:rsid w:val="00316DBB"/>
    <w:rsid w:val="003A745F"/>
    <w:rsid w:val="00481B41"/>
    <w:rsid w:val="00500D8C"/>
    <w:rsid w:val="00626062"/>
    <w:rsid w:val="00874264"/>
    <w:rsid w:val="0088178C"/>
    <w:rsid w:val="008F612F"/>
    <w:rsid w:val="00937470"/>
    <w:rsid w:val="009806EA"/>
    <w:rsid w:val="00A46E4F"/>
    <w:rsid w:val="00A73F71"/>
    <w:rsid w:val="00A768AA"/>
    <w:rsid w:val="00AB0D2C"/>
    <w:rsid w:val="00B535E8"/>
    <w:rsid w:val="00B70557"/>
    <w:rsid w:val="00D36F88"/>
    <w:rsid w:val="00DA27FD"/>
    <w:rsid w:val="00DB7F63"/>
    <w:rsid w:val="00E46AE1"/>
    <w:rsid w:val="00EE17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AE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6AE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E46AE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B6C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6CC6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0B6CC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FDC8BA-001F-4414-9AFC-72EDFF024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4</Pages>
  <Words>687</Words>
  <Characters>3919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2014-03-12T08:46:00Z</cp:lastPrinted>
  <dcterms:created xsi:type="dcterms:W3CDTF">2014-03-12T03:47:00Z</dcterms:created>
  <dcterms:modified xsi:type="dcterms:W3CDTF">2014-03-19T05:02:00Z</dcterms:modified>
</cp:coreProperties>
</file>