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Константиновского</w:t>
      </w:r>
      <w:r w:rsidRPr="00DB731C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 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1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632144</w:t>
      </w:r>
      <w:r w:rsidRPr="00DB731C">
        <w:rPr>
          <w:rFonts w:ascii="Times New Roman" w:hAnsi="Times New Roman" w:cs="Times New Roman"/>
          <w:b/>
          <w:sz w:val="24"/>
          <w:szCs w:val="24"/>
        </w:rPr>
        <w:t xml:space="preserve">, Новосибирская  область, Татарский район, </w:t>
      </w:r>
      <w:proofErr w:type="gramStart"/>
      <w:r w:rsidRPr="00DB731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B73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Константиновка</w:t>
      </w:r>
      <w:r w:rsidRPr="00DB731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Ленина, 34а.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Константиновка</w:t>
      </w:r>
      <w:proofErr w:type="gramEnd"/>
      <w:r w:rsidRPr="00DB7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 ноября</w:t>
      </w:r>
      <w:r w:rsidRPr="00DB7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г.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1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1C">
        <w:rPr>
          <w:rFonts w:ascii="Times New Roman" w:hAnsi="Times New Roman" w:cs="Times New Roman"/>
          <w:b/>
          <w:sz w:val="24"/>
          <w:szCs w:val="24"/>
        </w:rPr>
        <w:t>о проведенных контрольных мероприятиях по внутреннему муниципальному финансовому контролю, о выявленных при их проведении нарушениях в муниципальном бюджетном  у</w:t>
      </w:r>
      <w:r>
        <w:rPr>
          <w:rFonts w:ascii="Times New Roman" w:hAnsi="Times New Roman" w:cs="Times New Roman"/>
          <w:b/>
          <w:sz w:val="24"/>
          <w:szCs w:val="24"/>
        </w:rPr>
        <w:t>чреждении  культуры Константиновского</w:t>
      </w:r>
      <w:r w:rsidRPr="00DB731C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DB731C" w:rsidRPr="00DB731C" w:rsidRDefault="00DB731C" w:rsidP="00DB73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B731C">
        <w:rPr>
          <w:rFonts w:ascii="Times New Roman" w:hAnsi="Times New Roman" w:cs="Times New Roman"/>
          <w:sz w:val="24"/>
          <w:szCs w:val="24"/>
        </w:rPr>
        <w:t>В соответствии со статьей 269.2 Бюджетного кодекса Российской Федерации, на основании  пункта 1 плана проведения контрольных мероприятий по внутреннему муниципальному финансовому контролю на 2019 г, распоряжение № 1</w:t>
      </w:r>
      <w:r>
        <w:rPr>
          <w:rFonts w:ascii="Times New Roman" w:hAnsi="Times New Roman" w:cs="Times New Roman"/>
          <w:sz w:val="24"/>
          <w:szCs w:val="24"/>
        </w:rPr>
        <w:t>3 от 29.03</w:t>
      </w:r>
      <w:r w:rsidRPr="00DB731C">
        <w:rPr>
          <w:rFonts w:ascii="Times New Roman" w:hAnsi="Times New Roman" w:cs="Times New Roman"/>
          <w:sz w:val="24"/>
          <w:szCs w:val="24"/>
        </w:rPr>
        <w:t>.2019г.,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распоряжения № 23 от 23.09</w:t>
      </w:r>
      <w:r w:rsidRPr="00DB731C">
        <w:rPr>
          <w:rFonts w:ascii="Times New Roman" w:hAnsi="Times New Roman" w:cs="Times New Roman"/>
          <w:sz w:val="24"/>
          <w:szCs w:val="24"/>
        </w:rPr>
        <w:t>.2019г.,  о проведен</w:t>
      </w:r>
      <w:r>
        <w:rPr>
          <w:rFonts w:ascii="Times New Roman" w:hAnsi="Times New Roman" w:cs="Times New Roman"/>
          <w:sz w:val="24"/>
          <w:szCs w:val="24"/>
        </w:rPr>
        <w:t>ии контрольного мероприятия с 27.09</w:t>
      </w:r>
      <w:r w:rsidRPr="00DB731C">
        <w:rPr>
          <w:rFonts w:ascii="Times New Roman" w:hAnsi="Times New Roman" w:cs="Times New Roman"/>
          <w:sz w:val="24"/>
          <w:szCs w:val="24"/>
        </w:rPr>
        <w:t>.2019г. проверка соответствия бюджета по коммунальным услугам, соблюдения требований законодательства РФ и иных нормативных правовых актов о</w:t>
      </w:r>
      <w:proofErr w:type="gramEnd"/>
      <w:r w:rsidRPr="00DB7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31C">
        <w:rPr>
          <w:rFonts w:ascii="Times New Roman" w:hAnsi="Times New Roman" w:cs="Times New Roman"/>
          <w:sz w:val="24"/>
          <w:szCs w:val="24"/>
        </w:rPr>
        <w:t>контрактной системе в сфере закупок в муниципальном бюджетном  у</w:t>
      </w:r>
      <w:r>
        <w:rPr>
          <w:rFonts w:ascii="Times New Roman" w:hAnsi="Times New Roman" w:cs="Times New Roman"/>
          <w:sz w:val="24"/>
          <w:szCs w:val="24"/>
        </w:rPr>
        <w:t>чреждении  культуры Константиновского</w:t>
      </w:r>
      <w:r w:rsidRPr="00DB731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(сокращенно: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МБУК  Константиновского</w:t>
      </w:r>
      <w:r w:rsidRPr="00DB731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района).               </w:t>
      </w:r>
      <w:proofErr w:type="gramEnd"/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Специалист 1</w:t>
      </w:r>
      <w:r w:rsidRPr="00DB731C">
        <w:rPr>
          <w:rFonts w:ascii="Times New Roman" w:hAnsi="Times New Roman" w:cs="Times New Roman"/>
          <w:sz w:val="24"/>
          <w:szCs w:val="24"/>
        </w:rPr>
        <w:t>-го разряда админис</w:t>
      </w:r>
      <w:r>
        <w:rPr>
          <w:rFonts w:ascii="Times New Roman" w:hAnsi="Times New Roman" w:cs="Times New Roman"/>
          <w:sz w:val="24"/>
          <w:szCs w:val="24"/>
        </w:rPr>
        <w:t>трации  Константиновского</w:t>
      </w:r>
      <w:r w:rsidRPr="00DB731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</w:t>
      </w:r>
      <w:r>
        <w:rPr>
          <w:rFonts w:ascii="Times New Roman" w:hAnsi="Times New Roman" w:cs="Times New Roman"/>
          <w:sz w:val="24"/>
          <w:szCs w:val="24"/>
        </w:rPr>
        <w:t>области  Гомолко Ирина Сергеевна</w:t>
      </w:r>
      <w:r w:rsidRPr="00DB731C">
        <w:rPr>
          <w:rFonts w:ascii="Times New Roman" w:hAnsi="Times New Roman" w:cs="Times New Roman"/>
          <w:sz w:val="24"/>
          <w:szCs w:val="24"/>
        </w:rPr>
        <w:t>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Срок проверки: с 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DB731C">
        <w:rPr>
          <w:rFonts w:ascii="Times New Roman" w:hAnsi="Times New Roman" w:cs="Times New Roman"/>
          <w:sz w:val="24"/>
          <w:szCs w:val="24"/>
        </w:rPr>
        <w:t xml:space="preserve"> 2019 года по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B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DB731C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 Проверяемый период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DB731C">
        <w:rPr>
          <w:rFonts w:ascii="Times New Roman" w:hAnsi="Times New Roman" w:cs="Times New Roman"/>
          <w:sz w:val="24"/>
          <w:szCs w:val="24"/>
        </w:rPr>
        <w:t>г.</w:t>
      </w:r>
    </w:p>
    <w:p w:rsidR="00DB731C" w:rsidRPr="00DB731C" w:rsidRDefault="00DB731C" w:rsidP="00DB731C">
      <w:pPr>
        <w:pStyle w:val="a4"/>
        <w:jc w:val="both"/>
        <w:rPr>
          <w:rStyle w:val="FontStyle14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B731C">
        <w:rPr>
          <w:rStyle w:val="FontStyle14"/>
          <w:sz w:val="24"/>
          <w:szCs w:val="24"/>
        </w:rPr>
        <w:t xml:space="preserve">Устав Учреждения утверждён распоряжением Главы </w:t>
      </w: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DB731C">
        <w:rPr>
          <w:rStyle w:val="FontStyle14"/>
          <w:sz w:val="24"/>
          <w:szCs w:val="24"/>
        </w:rPr>
        <w:t xml:space="preserve"> сель</w:t>
      </w:r>
      <w:r w:rsidRPr="00DB731C">
        <w:rPr>
          <w:rStyle w:val="FontStyle14"/>
          <w:sz w:val="24"/>
          <w:szCs w:val="24"/>
        </w:rPr>
        <w:softHyphen/>
        <w:t>совета Татарского ра</w:t>
      </w:r>
      <w:r>
        <w:rPr>
          <w:rStyle w:val="FontStyle14"/>
          <w:sz w:val="24"/>
          <w:szCs w:val="24"/>
        </w:rPr>
        <w:t>йона Новосибирской области от 02</w:t>
      </w:r>
      <w:r w:rsidRPr="00DB731C">
        <w:rPr>
          <w:rStyle w:val="FontStyle14"/>
          <w:sz w:val="24"/>
          <w:szCs w:val="24"/>
        </w:rPr>
        <w:t>.12.2011 г. Устав разработан в новой редакции в связи с изменением типа Муници</w:t>
      </w:r>
      <w:r w:rsidRPr="00DB731C">
        <w:rPr>
          <w:rStyle w:val="FontStyle14"/>
          <w:sz w:val="24"/>
          <w:szCs w:val="24"/>
        </w:rPr>
        <w:softHyphen/>
        <w:t xml:space="preserve">пального учреждения культуры </w:t>
      </w: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DB731C">
        <w:rPr>
          <w:rStyle w:val="FontStyle14"/>
          <w:sz w:val="24"/>
          <w:szCs w:val="24"/>
        </w:rPr>
        <w:t xml:space="preserve"> сельсовета Татарского района Новосибирской области в Муниципальное бюджетное учреждение культуры </w:t>
      </w: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DB731C">
        <w:rPr>
          <w:rStyle w:val="FontStyle14"/>
          <w:sz w:val="24"/>
          <w:szCs w:val="24"/>
        </w:rPr>
        <w:t xml:space="preserve"> сельсовета Татарского района Новосибирской области, (име</w:t>
      </w:r>
      <w:r w:rsidRPr="00DB731C">
        <w:rPr>
          <w:rStyle w:val="FontStyle14"/>
          <w:sz w:val="24"/>
          <w:szCs w:val="24"/>
        </w:rPr>
        <w:softHyphen/>
        <w:t>нуемое далее - «Бюджетное учреждение»), на основании распоряжения ад</w:t>
      </w:r>
      <w:r w:rsidRPr="00DB731C">
        <w:rPr>
          <w:rStyle w:val="FontStyle14"/>
          <w:sz w:val="24"/>
          <w:szCs w:val="24"/>
        </w:rPr>
        <w:softHyphen/>
        <w:t xml:space="preserve">министрации </w:t>
      </w: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DB731C">
        <w:rPr>
          <w:rStyle w:val="FontStyle14"/>
          <w:sz w:val="24"/>
          <w:szCs w:val="24"/>
        </w:rPr>
        <w:t xml:space="preserve"> сельсовета Татарского района Новосибирской области о</w:t>
      </w:r>
      <w:r>
        <w:rPr>
          <w:rStyle w:val="FontStyle14"/>
          <w:sz w:val="24"/>
          <w:szCs w:val="24"/>
        </w:rPr>
        <w:t>т 02</w:t>
      </w:r>
      <w:proofErr w:type="gramEnd"/>
      <w:r>
        <w:rPr>
          <w:rStyle w:val="FontStyle14"/>
          <w:sz w:val="24"/>
          <w:szCs w:val="24"/>
        </w:rPr>
        <w:t xml:space="preserve"> декабря 2011 г. № 35</w:t>
      </w:r>
      <w:r w:rsidRPr="00DB731C">
        <w:rPr>
          <w:rStyle w:val="FontStyle14"/>
          <w:sz w:val="24"/>
          <w:szCs w:val="24"/>
        </w:rPr>
        <w:t>, в соответствии с Гражданским кодексом РФ, Федеральным законом от 12 января 1996 г. № 7-ФЗ «О некоммерческих организациях».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Style w:val="FontStyle14"/>
          <w:sz w:val="24"/>
          <w:szCs w:val="24"/>
        </w:rPr>
        <w:t xml:space="preserve">        </w:t>
      </w:r>
      <w:r w:rsidRPr="00DB731C">
        <w:rPr>
          <w:rStyle w:val="FontStyle14"/>
          <w:b/>
          <w:sz w:val="24"/>
          <w:szCs w:val="24"/>
        </w:rPr>
        <w:t>Результат проверки:</w:t>
      </w:r>
      <w:r w:rsidRPr="00DB731C">
        <w:rPr>
          <w:rStyle w:val="FontStyle14"/>
          <w:sz w:val="24"/>
          <w:szCs w:val="24"/>
        </w:rPr>
        <w:t xml:space="preserve"> </w:t>
      </w:r>
      <w:r w:rsidRPr="00DB731C">
        <w:rPr>
          <w:rFonts w:ascii="Times New Roman" w:hAnsi="Times New Roman" w:cs="Times New Roman"/>
          <w:sz w:val="24"/>
          <w:szCs w:val="24"/>
        </w:rPr>
        <w:t>При выборочной проверке договоров, указанных в показателях плана финансово- хозяйственной деятельности, договорам представленных при проверке в отношении поставщиков услуг несоответствие не выявлено.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 В ходе проведения плановой проверки осуществления закупок установлено: договора исполнены, акты выполненных работ, счета, счета фактуры оформлены надлежащим образом, имеются в наличии. Исполнение договоров осуществлено в соответствии с положениями указанного договора и действующего законодательства.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Принятые к оплате работы и услуги договорам были своевременно и в полном объеме отражены по данным бухгалтерского учета учреждения, в соответствии с инструкцией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 За ревизуемый период документы сброшюрованы, пронумерованы в хронологическом порядке.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lastRenderedPageBreak/>
        <w:t xml:space="preserve">         Все закупки</w:t>
      </w:r>
      <w:r w:rsidRPr="00DB731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B731C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муниципальных нужд для учреждения в проверяемом периоде осуществлялись у единственного поставщика (подрядчика, исполнителя) в соответствии с </w:t>
      </w:r>
      <w:r w:rsidRPr="00DB731C">
        <w:rPr>
          <w:rFonts w:ascii="Times New Roman" w:hAnsi="Times New Roman" w:cs="Times New Roman"/>
          <w:color w:val="383838"/>
          <w:sz w:val="24"/>
          <w:szCs w:val="24"/>
        </w:rPr>
        <w:t xml:space="preserve">п.4,5,23,42, ч.1, ст.93 </w:t>
      </w:r>
      <w:r w:rsidRPr="00DB731C">
        <w:rPr>
          <w:rFonts w:ascii="Times New Roman" w:hAnsi="Times New Roman" w:cs="Times New Roman"/>
          <w:sz w:val="24"/>
          <w:szCs w:val="24"/>
        </w:rPr>
        <w:t xml:space="preserve">Закона № 44-ФЗ. </w:t>
      </w:r>
    </w:p>
    <w:p w:rsidR="00DB731C" w:rsidRPr="00DB731C" w:rsidRDefault="0014231E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2018</w:t>
      </w:r>
      <w:r w:rsidR="00DB731C" w:rsidRPr="00DB731C">
        <w:rPr>
          <w:rFonts w:ascii="Times New Roman" w:hAnsi="Times New Roman" w:cs="Times New Roman"/>
          <w:sz w:val="24"/>
          <w:szCs w:val="24"/>
        </w:rPr>
        <w:t xml:space="preserve"> году субъектом проверки процедур определения поставщика (исполнителя, подрядчика) в форме запроса котировок и электронного аукциона не проводилось.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731C">
        <w:rPr>
          <w:rFonts w:ascii="Times New Roman" w:hAnsi="Times New Roman" w:cs="Times New Roman"/>
          <w:spacing w:val="-2"/>
          <w:sz w:val="24"/>
          <w:szCs w:val="24"/>
        </w:rPr>
        <w:t>В ходе выборочной проверки данного вопроса установлено, что все опера</w:t>
      </w:r>
      <w:r w:rsidRPr="00DB731C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ции по приобретению товара, оказанию услуг отражены на соответствующих счетах учета в соответствии с первичными учетными документами. 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31C">
        <w:rPr>
          <w:rFonts w:ascii="Times New Roman" w:hAnsi="Times New Roman" w:cs="Times New Roman"/>
          <w:sz w:val="24"/>
          <w:szCs w:val="24"/>
        </w:rPr>
        <w:t xml:space="preserve">          Документы планирования закупок товаров, работ для обеспечения государственных и муниципальных нужд, акты и иные документы, составляемые в соответствии с условиями исполнения контрактов на поставку товаров, также использована информация, размещённая на официальном сайте в сети «Интернет» для размещения информации о размещении заказов </w:t>
      </w:r>
      <w:hyperlink r:id="rId4" w:history="1">
        <w:r w:rsidRPr="00DB7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73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7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DB73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7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DB73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7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73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Pr="00DB731C" w:rsidRDefault="00DB731C" w:rsidP="00DB731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731C" w:rsidRDefault="00DB731C" w:rsidP="00DB731C">
      <w:pPr>
        <w:tabs>
          <w:tab w:val="left" w:pos="426"/>
        </w:tabs>
        <w:ind w:firstLine="567"/>
        <w:jc w:val="both"/>
        <w:rPr>
          <w:sz w:val="28"/>
          <w:szCs w:val="28"/>
          <w:u w:val="single"/>
        </w:rPr>
      </w:pPr>
    </w:p>
    <w:p w:rsidR="00DB731C" w:rsidRDefault="00DB731C" w:rsidP="00DB731C">
      <w:pPr>
        <w:tabs>
          <w:tab w:val="left" w:pos="426"/>
        </w:tabs>
        <w:ind w:firstLine="567"/>
        <w:jc w:val="both"/>
        <w:rPr>
          <w:sz w:val="28"/>
          <w:szCs w:val="28"/>
          <w:u w:val="single"/>
        </w:rPr>
      </w:pPr>
    </w:p>
    <w:p w:rsidR="00DB731C" w:rsidRDefault="00DB731C" w:rsidP="00DB731C">
      <w:pPr>
        <w:tabs>
          <w:tab w:val="left" w:pos="426"/>
        </w:tabs>
        <w:ind w:firstLine="567"/>
        <w:jc w:val="both"/>
        <w:rPr>
          <w:sz w:val="28"/>
          <w:szCs w:val="28"/>
          <w:u w:val="single"/>
        </w:rPr>
      </w:pPr>
    </w:p>
    <w:p w:rsidR="00DB731C" w:rsidRDefault="00DB731C" w:rsidP="00DB731C">
      <w:pPr>
        <w:tabs>
          <w:tab w:val="left" w:pos="426"/>
        </w:tabs>
        <w:ind w:firstLine="567"/>
        <w:jc w:val="both"/>
        <w:rPr>
          <w:sz w:val="28"/>
          <w:szCs w:val="28"/>
          <w:u w:val="single"/>
        </w:rPr>
      </w:pPr>
    </w:p>
    <w:p w:rsidR="00755DEE" w:rsidRDefault="00755DEE"/>
    <w:sectPr w:rsidR="0075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731C"/>
    <w:rsid w:val="0014231E"/>
    <w:rsid w:val="00755DEE"/>
    <w:rsid w:val="00DB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731C"/>
    <w:rPr>
      <w:color w:val="0000FF"/>
      <w:u w:val="single"/>
    </w:rPr>
  </w:style>
  <w:style w:type="character" w:customStyle="1" w:styleId="FontStyle14">
    <w:name w:val="Font Style14"/>
    <w:uiPriority w:val="99"/>
    <w:rsid w:val="00DB731C"/>
    <w:rPr>
      <w:rFonts w:ascii="Times New Roman" w:hAnsi="Times New Roman" w:cs="Times New Roman" w:hint="default"/>
      <w:sz w:val="26"/>
    </w:rPr>
  </w:style>
  <w:style w:type="paragraph" w:styleId="a4">
    <w:name w:val="No Spacing"/>
    <w:uiPriority w:val="1"/>
    <w:qFormat/>
    <w:rsid w:val="00DB7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cp:lastPrinted>2019-10-18T03:42:00Z</cp:lastPrinted>
  <dcterms:created xsi:type="dcterms:W3CDTF">2019-10-18T03:30:00Z</dcterms:created>
  <dcterms:modified xsi:type="dcterms:W3CDTF">2019-10-18T03:43:00Z</dcterms:modified>
</cp:coreProperties>
</file>