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3045"/>
        <w:gridCol w:w="3165"/>
        <w:gridCol w:w="2595"/>
      </w:tblGrid>
      <w:tr w:rsidR="009E7B0D" w:rsidRPr="009E7B0D" w:rsidTr="009E7B0D">
        <w:trPr>
          <w:jc w:val="center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</w:t>
            </w:r>
            <w:proofErr w:type="spellEnd"/>
            <w:proofErr w:type="gramEnd"/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/</w:t>
            </w:r>
            <w:proofErr w:type="spellStart"/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 xml:space="preserve">Указание на структурные  единицы акта, соблюдение которых оценивается при проведении мероприятий </w:t>
            </w:r>
            <w:proofErr w:type="spellStart"/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поконтролю</w:t>
            </w:r>
            <w:proofErr w:type="spellEnd"/>
          </w:p>
        </w:tc>
      </w:tr>
      <w:tr w:rsidR="009E7B0D" w:rsidRPr="009E7B0D" w:rsidTr="009E7B0D">
        <w:trPr>
          <w:trHeight w:val="570"/>
          <w:jc w:val="center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Раздел I. Федеральные законы</w:t>
            </w:r>
          </w:p>
        </w:tc>
      </w:tr>
      <w:tr w:rsidR="009E7B0D" w:rsidRPr="009E7B0D" w:rsidTr="009E7B0D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п.6 ч.1 ст.14</w:t>
            </w:r>
          </w:p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ст. 17.1</w:t>
            </w:r>
          </w:p>
        </w:tc>
      </w:tr>
      <w:tr w:rsidR="009E7B0D" w:rsidRPr="009E7B0D" w:rsidTr="009E7B0D">
        <w:trPr>
          <w:trHeight w:val="2700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Жилищный кодекс Российской Федерации от 29.12.2004 № 188-ФЗ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hyperlink r:id="rId4" w:history="1">
              <w:r w:rsidRPr="009E7B0D">
                <w:rPr>
                  <w:rFonts w:ascii="Segoe UI" w:eastAsia="Times New Roman" w:hAnsi="Segoe UI" w:cs="Segoe UI"/>
                  <w:color w:val="669AE6"/>
                  <w:sz w:val="20"/>
                  <w:szCs w:val="20"/>
                  <w:u w:val="single"/>
                </w:rPr>
                <w:t>п. 9 ч. 1 ст. 14;</w:t>
              </w:r>
            </w:hyperlink>
          </w:p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hyperlink r:id="rId5" w:history="1">
              <w:r w:rsidRPr="009E7B0D">
                <w:rPr>
                  <w:rFonts w:ascii="Segoe UI" w:eastAsia="Times New Roman" w:hAnsi="Segoe UI" w:cs="Segoe UI"/>
                  <w:color w:val="669AE6"/>
                  <w:sz w:val="20"/>
                  <w:szCs w:val="20"/>
                  <w:u w:val="single"/>
                </w:rPr>
                <w:t>ст. 20</w:t>
              </w:r>
            </w:hyperlink>
          </w:p>
        </w:tc>
      </w:tr>
      <w:tr w:rsidR="009E7B0D" w:rsidRPr="009E7B0D" w:rsidTr="009E7B0D">
        <w:trPr>
          <w:trHeight w:val="2910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Федеральным законом 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  <w:tr w:rsidR="009E7B0D" w:rsidRPr="009E7B0D" w:rsidTr="009E7B0D">
        <w:trPr>
          <w:trHeight w:val="4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</w:t>
            </w: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lastRenderedPageBreak/>
              <w:t>В целом</w:t>
            </w:r>
          </w:p>
        </w:tc>
      </w:tr>
      <w:tr w:rsidR="009E7B0D" w:rsidRPr="009E7B0D" w:rsidTr="009E7B0D">
        <w:trPr>
          <w:trHeight w:val="4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lastRenderedPageBreak/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Кодекс Российской Федерации</w:t>
            </w: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br/>
              <w:t>об административных правонарушениях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Статьи 7.21, 7.22,.7,23,</w:t>
            </w:r>
          </w:p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7.23.2,7.23.3,7.24</w:t>
            </w:r>
          </w:p>
        </w:tc>
      </w:tr>
      <w:tr w:rsidR="009E7B0D" w:rsidRPr="009E7B0D" w:rsidTr="009E7B0D">
        <w:trPr>
          <w:trHeight w:val="195"/>
          <w:jc w:val="center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19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Раздел II. Постановления Правительства Российской Федерации</w:t>
            </w:r>
          </w:p>
        </w:tc>
      </w:tr>
      <w:tr w:rsidR="009E7B0D" w:rsidRPr="009E7B0D" w:rsidTr="009E7B0D">
        <w:trPr>
          <w:trHeight w:val="223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  <w:tr w:rsidR="009E7B0D" w:rsidRPr="009E7B0D" w:rsidTr="009E7B0D">
        <w:trPr>
          <w:trHeight w:val="1590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Граждане (собственники, наниматели)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  <w:tr w:rsidR="009E7B0D" w:rsidRPr="009E7B0D" w:rsidTr="009E7B0D">
        <w:trPr>
          <w:trHeight w:val="13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proofErr w:type="gramStart"/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  <w:tr w:rsidR="009E7B0D" w:rsidRPr="009E7B0D" w:rsidTr="009E7B0D">
        <w:trPr>
          <w:trHeight w:val="13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lastRenderedPageBreak/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135" w:lineRule="atLeast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  <w:tr w:rsidR="009E7B0D" w:rsidRPr="009E7B0D" w:rsidTr="009E7B0D">
        <w:trPr>
          <w:trHeight w:val="268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  <w:tr w:rsidR="009E7B0D" w:rsidRPr="009E7B0D" w:rsidTr="009E7B0D">
        <w:trPr>
          <w:trHeight w:val="67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0D" w:rsidRPr="009E7B0D" w:rsidRDefault="009E7B0D" w:rsidP="009E7B0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9E7B0D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В целом</w:t>
            </w:r>
          </w:p>
        </w:tc>
      </w:tr>
    </w:tbl>
    <w:p w:rsidR="0034159E" w:rsidRPr="009E7B0D" w:rsidRDefault="0034159E">
      <w:pPr>
        <w:rPr>
          <w:sz w:val="20"/>
          <w:szCs w:val="20"/>
        </w:rPr>
      </w:pPr>
    </w:p>
    <w:sectPr w:rsidR="0034159E" w:rsidRPr="009E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B0D"/>
    <w:rsid w:val="0034159E"/>
    <w:rsid w:val="009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7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hyperlink" Target="http://www.gorkluch.ru/about/%D0%A4%D0%97%20%E2%84%96188_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dcterms:created xsi:type="dcterms:W3CDTF">2019-05-07T05:43:00Z</dcterms:created>
  <dcterms:modified xsi:type="dcterms:W3CDTF">2019-05-07T05:44:00Z</dcterms:modified>
</cp:coreProperties>
</file>