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2D" w:rsidRPr="00A01961" w:rsidRDefault="0041412D" w:rsidP="00414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96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1412D" w:rsidRPr="00A01961" w:rsidRDefault="008901D0" w:rsidP="00414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961">
        <w:rPr>
          <w:rFonts w:ascii="Times New Roman" w:hAnsi="Times New Roman" w:cs="Times New Roman"/>
          <w:b/>
          <w:sz w:val="28"/>
          <w:szCs w:val="28"/>
        </w:rPr>
        <w:t>КОНСТАНТИНОВСКОГО</w:t>
      </w:r>
      <w:r w:rsidR="0041412D" w:rsidRPr="00A01961">
        <w:rPr>
          <w:rFonts w:ascii="Times New Roman" w:hAnsi="Times New Roman" w:cs="Times New Roman"/>
          <w:b/>
          <w:sz w:val="28"/>
          <w:szCs w:val="28"/>
        </w:rPr>
        <w:t xml:space="preserve"> СЕЛЬСОВЕТА ТАТАРСКОГО РАЙОНА </w:t>
      </w:r>
    </w:p>
    <w:p w:rsidR="0041412D" w:rsidRPr="00A01961" w:rsidRDefault="0041412D" w:rsidP="00414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96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1412D" w:rsidRPr="00A01961" w:rsidRDefault="0041412D" w:rsidP="00414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96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1412D" w:rsidRPr="00A01961" w:rsidRDefault="0041412D" w:rsidP="0041412D">
      <w:pPr>
        <w:rPr>
          <w:rFonts w:ascii="Times New Roman" w:hAnsi="Times New Roman" w:cs="Times New Roman"/>
          <w:b/>
          <w:sz w:val="28"/>
          <w:szCs w:val="28"/>
        </w:rPr>
      </w:pPr>
      <w:r w:rsidRPr="00A0196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D283D" w:rsidRPr="00A0196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019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196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A019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D283D" w:rsidRPr="00A01961">
        <w:rPr>
          <w:rFonts w:ascii="Times New Roman" w:hAnsi="Times New Roman" w:cs="Times New Roman"/>
          <w:b/>
          <w:sz w:val="28"/>
          <w:szCs w:val="28"/>
        </w:rPr>
        <w:t>Константиновка</w:t>
      </w:r>
      <w:r w:rsidRPr="00A019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41412D" w:rsidRPr="00A01961" w:rsidRDefault="00AD283D" w:rsidP="0041412D">
      <w:pPr>
        <w:rPr>
          <w:rFonts w:ascii="Times New Roman" w:hAnsi="Times New Roman" w:cs="Times New Roman"/>
          <w:b/>
          <w:sz w:val="28"/>
          <w:szCs w:val="28"/>
        </w:rPr>
      </w:pPr>
      <w:r w:rsidRPr="00A01961">
        <w:rPr>
          <w:rFonts w:ascii="Times New Roman" w:hAnsi="Times New Roman" w:cs="Times New Roman"/>
          <w:b/>
          <w:sz w:val="28"/>
          <w:szCs w:val="28"/>
        </w:rPr>
        <w:t>24.09.</w:t>
      </w:r>
      <w:r w:rsidR="0041412D" w:rsidRPr="00A01961">
        <w:rPr>
          <w:rFonts w:ascii="Times New Roman" w:hAnsi="Times New Roman" w:cs="Times New Roman"/>
          <w:b/>
          <w:sz w:val="28"/>
          <w:szCs w:val="28"/>
        </w:rPr>
        <w:t>2019</w:t>
      </w:r>
      <w:r w:rsidRPr="00A0196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41412D" w:rsidRPr="00A019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A0196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41412D" w:rsidRPr="00A0196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A01961">
        <w:rPr>
          <w:rFonts w:ascii="Times New Roman" w:hAnsi="Times New Roman" w:cs="Times New Roman"/>
          <w:b/>
          <w:sz w:val="28"/>
          <w:szCs w:val="28"/>
        </w:rPr>
        <w:t>26/1</w:t>
      </w:r>
      <w:r w:rsidR="0041412D" w:rsidRPr="00A019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1A7370" w:rsidRDefault="001A7370" w:rsidP="001A7370">
      <w:pPr>
        <w:pStyle w:val="Default"/>
      </w:pPr>
    </w:p>
    <w:p w:rsidR="001A7370" w:rsidRDefault="001A7370" w:rsidP="0041412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реестра мест (площадок) накопления твердых коммунальных отходов, расположенных на территории </w:t>
      </w:r>
      <w:r w:rsidR="0041412D">
        <w:rPr>
          <w:b/>
          <w:bCs/>
          <w:sz w:val="28"/>
          <w:szCs w:val="28"/>
        </w:rPr>
        <w:t xml:space="preserve">администрации </w:t>
      </w:r>
      <w:r w:rsidR="00AD283D">
        <w:rPr>
          <w:b/>
          <w:bCs/>
          <w:sz w:val="28"/>
          <w:szCs w:val="28"/>
        </w:rPr>
        <w:t>Константиновского</w:t>
      </w:r>
      <w:r w:rsidR="0041412D">
        <w:rPr>
          <w:b/>
          <w:bCs/>
          <w:sz w:val="28"/>
          <w:szCs w:val="28"/>
        </w:rPr>
        <w:t xml:space="preserve"> сельсовета</w:t>
      </w:r>
    </w:p>
    <w:p w:rsidR="0041412D" w:rsidRDefault="001A7370" w:rsidP="001A7370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администрация </w:t>
      </w:r>
      <w:r w:rsidR="00AD283D">
        <w:rPr>
          <w:sz w:val="28"/>
          <w:szCs w:val="28"/>
        </w:rPr>
        <w:t>Константиновского</w:t>
      </w:r>
      <w:r w:rsidR="0041412D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gramEnd"/>
    </w:p>
    <w:p w:rsidR="0041412D" w:rsidRDefault="0041412D" w:rsidP="001A7370">
      <w:pPr>
        <w:pStyle w:val="Default"/>
        <w:rPr>
          <w:sz w:val="28"/>
          <w:szCs w:val="28"/>
        </w:rPr>
      </w:pPr>
    </w:p>
    <w:p w:rsidR="001A7370" w:rsidRDefault="001A7370" w:rsidP="001A73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1A7370" w:rsidRPr="0041412D" w:rsidRDefault="001A7370" w:rsidP="004141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реестр мест (площадок) накопления твердых коммунальных отходов, </w:t>
      </w:r>
      <w:r w:rsidR="0041412D" w:rsidRPr="0041412D">
        <w:rPr>
          <w:bCs/>
          <w:sz w:val="28"/>
          <w:szCs w:val="28"/>
        </w:rPr>
        <w:t xml:space="preserve">расположенных на территории </w:t>
      </w:r>
      <w:r w:rsidR="0041412D">
        <w:rPr>
          <w:bCs/>
          <w:sz w:val="28"/>
          <w:szCs w:val="28"/>
        </w:rPr>
        <w:t xml:space="preserve">администрации </w:t>
      </w:r>
      <w:r w:rsidR="00AD283D">
        <w:rPr>
          <w:bCs/>
          <w:sz w:val="28"/>
          <w:szCs w:val="28"/>
        </w:rPr>
        <w:t>Константиновского</w:t>
      </w:r>
      <w:r w:rsidR="0041412D">
        <w:rPr>
          <w:bCs/>
          <w:sz w:val="28"/>
          <w:szCs w:val="28"/>
        </w:rPr>
        <w:t xml:space="preserve"> </w:t>
      </w:r>
      <w:r w:rsidR="0041412D" w:rsidRPr="0041412D">
        <w:rPr>
          <w:bCs/>
          <w:sz w:val="28"/>
          <w:szCs w:val="28"/>
        </w:rPr>
        <w:t>сельсовета</w:t>
      </w:r>
      <w:r w:rsidR="0041412D">
        <w:rPr>
          <w:sz w:val="28"/>
          <w:szCs w:val="28"/>
        </w:rPr>
        <w:t>;</w:t>
      </w:r>
      <w:r w:rsidRPr="0041412D">
        <w:rPr>
          <w:sz w:val="28"/>
          <w:szCs w:val="28"/>
        </w:rPr>
        <w:t xml:space="preserve"> </w:t>
      </w:r>
    </w:p>
    <w:p w:rsidR="0041412D" w:rsidRDefault="001A7370" w:rsidP="0041412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412D">
        <w:rPr>
          <w:rFonts w:ascii="Times New Roman" w:hAnsi="Times New Roman" w:cs="Times New Roman"/>
          <w:sz w:val="28"/>
          <w:szCs w:val="28"/>
        </w:rPr>
        <w:t xml:space="preserve">2. </w:t>
      </w:r>
      <w:r w:rsidR="0041412D" w:rsidRPr="0041412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"</w:t>
      </w:r>
      <w:r w:rsidR="00AD283D">
        <w:rPr>
          <w:rFonts w:ascii="Times New Roman" w:hAnsi="Times New Roman" w:cs="Times New Roman"/>
          <w:sz w:val="28"/>
          <w:szCs w:val="28"/>
        </w:rPr>
        <w:t>Константиновский</w:t>
      </w:r>
      <w:r w:rsidR="0041412D" w:rsidRPr="0041412D">
        <w:rPr>
          <w:rFonts w:ascii="Times New Roman" w:hAnsi="Times New Roman" w:cs="Times New Roman"/>
          <w:sz w:val="28"/>
          <w:szCs w:val="28"/>
        </w:rPr>
        <w:t xml:space="preserve"> вестник" и на сайте администрации </w:t>
      </w:r>
      <w:r w:rsidR="00AD283D">
        <w:rPr>
          <w:rFonts w:ascii="Times New Roman" w:hAnsi="Times New Roman" w:cs="Times New Roman"/>
          <w:sz w:val="28"/>
          <w:szCs w:val="28"/>
        </w:rPr>
        <w:t>Константиновского</w:t>
      </w:r>
      <w:r w:rsidR="0041412D" w:rsidRPr="0041412D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1412D" w:rsidRPr="0041412D" w:rsidRDefault="0041412D" w:rsidP="0041412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1412D">
        <w:rPr>
          <w:rFonts w:ascii="Times New Roman" w:hAnsi="Times New Roman" w:cs="Times New Roman"/>
          <w:sz w:val="28"/>
          <w:szCs w:val="28"/>
        </w:rPr>
        <w:t>.  Контроль исполнения настоящего Постановления оставляю за собой.</w:t>
      </w:r>
    </w:p>
    <w:p w:rsidR="001A7370" w:rsidRDefault="001A7370" w:rsidP="001A7370">
      <w:pPr>
        <w:pStyle w:val="Default"/>
        <w:rPr>
          <w:sz w:val="28"/>
          <w:szCs w:val="28"/>
        </w:rPr>
      </w:pPr>
    </w:p>
    <w:p w:rsidR="0041412D" w:rsidRDefault="0041412D" w:rsidP="001A7370">
      <w:pPr>
        <w:pStyle w:val="Default"/>
        <w:rPr>
          <w:sz w:val="28"/>
          <w:szCs w:val="28"/>
        </w:rPr>
      </w:pPr>
    </w:p>
    <w:p w:rsidR="0041412D" w:rsidRPr="0041412D" w:rsidRDefault="0041412D" w:rsidP="001A7370">
      <w:pPr>
        <w:pStyle w:val="Default"/>
        <w:rPr>
          <w:sz w:val="28"/>
          <w:szCs w:val="28"/>
        </w:rPr>
      </w:pPr>
    </w:p>
    <w:p w:rsidR="0041412D" w:rsidRDefault="0041412D" w:rsidP="0041412D">
      <w:pPr>
        <w:widowControl w:val="0"/>
        <w:tabs>
          <w:tab w:val="left" w:pos="0"/>
          <w:tab w:val="left" w:pos="676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7DF6">
        <w:rPr>
          <w:sz w:val="28"/>
          <w:szCs w:val="28"/>
        </w:rPr>
        <w:t>Г</w:t>
      </w:r>
      <w:r w:rsidRPr="0041412D">
        <w:rPr>
          <w:rFonts w:ascii="Times New Roman" w:hAnsi="Times New Roman" w:cs="Times New Roman"/>
          <w:sz w:val="28"/>
          <w:szCs w:val="28"/>
        </w:rPr>
        <w:t xml:space="preserve">лава </w:t>
      </w:r>
      <w:r w:rsidR="00AD283D">
        <w:rPr>
          <w:rFonts w:ascii="Times New Roman" w:hAnsi="Times New Roman" w:cs="Times New Roman"/>
          <w:sz w:val="28"/>
          <w:szCs w:val="28"/>
        </w:rPr>
        <w:t>Константиновского сельсовета</w:t>
      </w:r>
    </w:p>
    <w:p w:rsidR="00AD283D" w:rsidRPr="0041412D" w:rsidRDefault="00AD283D" w:rsidP="0041412D">
      <w:pPr>
        <w:widowControl w:val="0"/>
        <w:tabs>
          <w:tab w:val="left" w:pos="0"/>
          <w:tab w:val="left" w:pos="676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Байбара</w:t>
      </w:r>
      <w:proofErr w:type="spellEnd"/>
    </w:p>
    <w:p w:rsidR="00C3322D" w:rsidRDefault="00C3322D" w:rsidP="001A7370">
      <w:pPr>
        <w:rPr>
          <w:rFonts w:ascii="Times New Roman" w:hAnsi="Times New Roman" w:cs="Times New Roman"/>
        </w:rPr>
      </w:pPr>
    </w:p>
    <w:p w:rsidR="0064798C" w:rsidRDefault="0064798C" w:rsidP="001A7370">
      <w:pPr>
        <w:rPr>
          <w:rFonts w:ascii="Times New Roman" w:hAnsi="Times New Roman" w:cs="Times New Roman"/>
        </w:rPr>
      </w:pPr>
    </w:p>
    <w:p w:rsidR="0064798C" w:rsidRDefault="0064798C" w:rsidP="001A7370">
      <w:pPr>
        <w:rPr>
          <w:rFonts w:ascii="Times New Roman" w:hAnsi="Times New Roman" w:cs="Times New Roman"/>
        </w:rPr>
      </w:pPr>
    </w:p>
    <w:p w:rsidR="0064798C" w:rsidRDefault="0064798C" w:rsidP="001A7370">
      <w:pPr>
        <w:rPr>
          <w:rFonts w:ascii="Times New Roman" w:hAnsi="Times New Roman" w:cs="Times New Roman"/>
        </w:rPr>
      </w:pPr>
    </w:p>
    <w:p w:rsidR="0064798C" w:rsidRDefault="0064798C" w:rsidP="001A7370">
      <w:pPr>
        <w:rPr>
          <w:rFonts w:ascii="Times New Roman" w:hAnsi="Times New Roman" w:cs="Times New Roman"/>
        </w:rPr>
      </w:pPr>
    </w:p>
    <w:p w:rsidR="0064798C" w:rsidRDefault="0064798C" w:rsidP="001A7370">
      <w:pPr>
        <w:rPr>
          <w:rFonts w:ascii="Times New Roman" w:hAnsi="Times New Roman" w:cs="Times New Roman"/>
        </w:rPr>
        <w:sectPr w:rsidR="0064798C" w:rsidSect="002C5C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856"/>
        <w:tblW w:w="16410" w:type="dxa"/>
        <w:tblLook w:val="04A0"/>
      </w:tblPr>
      <w:tblGrid>
        <w:gridCol w:w="16410"/>
      </w:tblGrid>
      <w:tr w:rsidR="0064798C" w:rsidRPr="0064798C" w:rsidTr="008B1CA1">
        <w:trPr>
          <w:trHeight w:val="1530"/>
        </w:trPr>
        <w:tc>
          <w:tcPr>
            <w:tcW w:w="16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4E1" w:rsidRDefault="008364E1" w:rsidP="008B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0" w:name="RANGE!A1:G5"/>
          </w:p>
          <w:p w:rsidR="008B1CA1" w:rsidRDefault="00AD283D" w:rsidP="008B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ПРИЛОЖЕНИЕ к Постановлению от 24</w:t>
            </w:r>
            <w:r w:rsidR="008B1CA1" w:rsidRPr="008B1C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09</w:t>
            </w:r>
            <w:r w:rsidR="008B1CA1" w:rsidRPr="008B1C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.2019 г.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26/1</w:t>
            </w:r>
          </w:p>
          <w:bookmarkEnd w:id="0"/>
          <w:p w:rsidR="0064798C" w:rsidRPr="0064798C" w:rsidRDefault="0064798C" w:rsidP="008B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tbl>
      <w:tblPr>
        <w:tblW w:w="14295" w:type="dxa"/>
        <w:tblInd w:w="675" w:type="dxa"/>
        <w:tblLook w:val="04A0"/>
      </w:tblPr>
      <w:tblGrid>
        <w:gridCol w:w="431"/>
        <w:gridCol w:w="1248"/>
        <w:gridCol w:w="1870"/>
        <w:gridCol w:w="1781"/>
        <w:gridCol w:w="1072"/>
        <w:gridCol w:w="591"/>
        <w:gridCol w:w="825"/>
        <w:gridCol w:w="825"/>
        <w:gridCol w:w="825"/>
        <w:gridCol w:w="1893"/>
        <w:gridCol w:w="1800"/>
        <w:gridCol w:w="1275"/>
      </w:tblGrid>
      <w:tr w:rsidR="00466234" w:rsidRPr="00466234" w:rsidTr="00A01961">
        <w:trPr>
          <w:trHeight w:val="735"/>
        </w:trPr>
        <w:tc>
          <w:tcPr>
            <w:tcW w:w="142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Реестр мест (площадок) накопления ТКО на территории Константиновского сельсовета Татарского района Новосибирской области </w:t>
            </w:r>
          </w:p>
        </w:tc>
      </w:tr>
      <w:tr w:rsidR="00A01961" w:rsidRPr="00466234" w:rsidTr="00A01961">
        <w:trPr>
          <w:trHeight w:val="414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площадки на схеме размещения места (площадки)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Данные о </w:t>
            </w:r>
            <w:proofErr w:type="spellStart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нахожденнии</w:t>
            </w:r>
            <w:proofErr w:type="spellEnd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 (площадок) накопления ТКО           (адрес, схема </w:t>
            </w:r>
            <w:proofErr w:type="spellStart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расмещения</w:t>
            </w:r>
            <w:proofErr w:type="spellEnd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места (площадки) прилагается)</w:t>
            </w:r>
          </w:p>
        </w:tc>
        <w:tc>
          <w:tcPr>
            <w:tcW w:w="59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о технической характеристике мест (площадок) накопления ТКО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Собственник места накопления ТКО                                                  (из п.18 Постановления 1039 - для юридических лиц, индивидуальных предпринимателей,   физических лиц)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об источниках образования ТКО          (из п.19 Постановления 1039)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A01961" w:rsidRPr="00466234" w:rsidTr="00A01961">
        <w:trPr>
          <w:trHeight w:val="630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6234" w:rsidRPr="00466234" w:rsidTr="00A01961">
        <w:trPr>
          <w:trHeight w:val="930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покрытие  площадки                                   (</w:t>
            </w:r>
            <w:proofErr w:type="spellStart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асфальтобетоное</w:t>
            </w:r>
            <w:proofErr w:type="spellEnd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цементобетон</w:t>
            </w:r>
            <w:proofErr w:type="spellEnd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, щебень, грунт)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площадки (</w:t>
            </w:r>
            <w:proofErr w:type="spellStart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размещенных  контейнеров, бункеров и их объем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планируемых к размещению  контейнеров, бункеров и их объем 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6234" w:rsidRPr="00466234" w:rsidTr="00A01961">
        <w:trPr>
          <w:trHeight w:val="2010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(м</w:t>
            </w:r>
            <w:proofErr w:type="gramStart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уб)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(м</w:t>
            </w:r>
            <w:proofErr w:type="gramStart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уб)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(м</w:t>
            </w:r>
            <w:proofErr w:type="gramStart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уб)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6234" w:rsidRPr="00466234" w:rsidTr="00A01961">
        <w:trPr>
          <w:trHeight w:val="636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Start"/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.К</w:t>
            </w:r>
            <w:proofErr w:type="gramEnd"/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онстантиновка ул. Ленина д.24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грунт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234" w:rsidRPr="00466234" w:rsidTr="00A01961">
        <w:trPr>
          <w:trHeight w:val="1552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Start"/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.К</w:t>
            </w:r>
            <w:proofErr w:type="gramEnd"/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онстантиновка ул. Ленина д.7 а (школа)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грунт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Константиновская СОШ, 632144 НСО, Татарский район, с</w:t>
            </w:r>
            <w:proofErr w:type="gramStart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онстантиновка, ул. Ленина, д. 7 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Константиновская СОШ, 632144 НСО, Татарский район, с</w:t>
            </w:r>
            <w:proofErr w:type="gramStart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онстантиновка, ул. Ленина, д. 7 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234" w:rsidRPr="00466234" w:rsidTr="00A01961">
        <w:trPr>
          <w:trHeight w:val="701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Start"/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.К</w:t>
            </w:r>
            <w:proofErr w:type="gramEnd"/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онстантиновка ул. Ленина д.23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грунт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234" w:rsidRPr="00466234" w:rsidTr="00A01961">
        <w:trPr>
          <w:trHeight w:val="3957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Start"/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.К</w:t>
            </w:r>
            <w:proofErr w:type="gramEnd"/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онстантиновка ул. Ленина д.29 а (магазин) ул. Ленина д.29 б МБУК ул. Ленина д.29 в и Почта России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грунт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Татарское РАЙПО, 632124, Новосибирская область, г. Татарск, ул. Куйбышева 2А, администрация Константиновского сельсовета, 632144,  НСО, Татарский район, с</w:t>
            </w:r>
            <w:proofErr w:type="gramStart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онстантиновка, ул.Юрченко, 34 а ,Почта России, 632122, НСО, г. Татарск, Станционный путь 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Татарское РАЙПО, 632144, Новосибирская область, Татарский район, с. Константиновка, ул. Ленина, д. 29 а, МБУК НСО, Татарский район, с</w:t>
            </w:r>
            <w:proofErr w:type="gramStart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онстантиновка, ул. Ленина, 29 б, Почта России 632144, НСО Татарский район, с.Константиновка, ул. Ленина, д.29 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234" w:rsidRPr="00466234" w:rsidTr="00A01961">
        <w:trPr>
          <w:trHeight w:val="1830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Start"/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.К</w:t>
            </w:r>
            <w:proofErr w:type="gramEnd"/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онстантиновка ул. Ленина д.66 а (Врачебная Амбулатория)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грунт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Татарская ЦРБ им. 70 лет НСО, 632122, Новосибирская область, </w:t>
            </w:r>
            <w:proofErr w:type="gramStart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Татарск, ул. </w:t>
            </w:r>
            <w:proofErr w:type="spellStart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Смирновская</w:t>
            </w:r>
            <w:proofErr w:type="spellEnd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, 109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Константиновская ВА, 632144 Новосибирская область, Татарский район, </w:t>
            </w:r>
            <w:proofErr w:type="gramStart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Константиновка</w:t>
            </w:r>
            <w:proofErr w:type="gramEnd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Ленина, 66 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234" w:rsidRPr="00466234" w:rsidTr="00A01961">
        <w:trPr>
          <w:trHeight w:val="836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Start"/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.К</w:t>
            </w:r>
            <w:proofErr w:type="gramEnd"/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онстантиновка ул. Ленина д.39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грунт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234" w:rsidRPr="00466234" w:rsidTr="00A01961">
        <w:trPr>
          <w:trHeight w:val="976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Start"/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.К</w:t>
            </w:r>
            <w:proofErr w:type="gramEnd"/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онстантиновка ул. Ленина д.90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грунт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234" w:rsidRPr="00466234" w:rsidTr="00A01961">
        <w:trPr>
          <w:trHeight w:val="153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Start"/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.К</w:t>
            </w:r>
            <w:proofErr w:type="gramEnd"/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онстантиновка ул. Юрченко д. 9 б (магазин)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грунт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ИП Таран Е.К 632144, НСО Татарский район, с</w:t>
            </w:r>
            <w:proofErr w:type="gramStart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онстантиновка, ул. Юрченко 9б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ИП Таран Е.К 632144, НСО Татарский район, с</w:t>
            </w:r>
            <w:proofErr w:type="gramStart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онстантиновка, ул. Юрченко 9б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234" w:rsidRPr="00466234" w:rsidTr="00A01961">
        <w:trPr>
          <w:trHeight w:val="850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Start"/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.К</w:t>
            </w:r>
            <w:proofErr w:type="gramEnd"/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онстантиновка ул. Юрченко д.58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грунт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234" w:rsidRPr="00466234" w:rsidTr="00A01961">
        <w:trPr>
          <w:trHeight w:val="989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Start"/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.К</w:t>
            </w:r>
            <w:proofErr w:type="gramEnd"/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онстантиновка ул. Юрченко д. 13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грунт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234" w:rsidRPr="00466234" w:rsidTr="00A01961">
        <w:trPr>
          <w:trHeight w:val="1273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Start"/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.К</w:t>
            </w:r>
            <w:proofErr w:type="gramEnd"/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онстантиновка ул. Юрченко д.80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грунт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234" w:rsidRPr="00466234" w:rsidTr="00A01961">
        <w:trPr>
          <w:trHeight w:val="870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Start"/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.К</w:t>
            </w:r>
            <w:proofErr w:type="gramEnd"/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онстантиновка ул. 9 мая д.1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грунт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234" w:rsidRPr="00466234" w:rsidTr="00A01961">
        <w:trPr>
          <w:trHeight w:val="840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Start"/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.К</w:t>
            </w:r>
            <w:proofErr w:type="gramEnd"/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онстантиновка ул. Лесная д. 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грунт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234" w:rsidRPr="00466234" w:rsidTr="00A01961">
        <w:trPr>
          <w:trHeight w:val="1230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д. Городенка ул. Рыбака д. 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грунт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234" w:rsidRPr="00466234" w:rsidTr="00A01961">
        <w:trPr>
          <w:trHeight w:val="1020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д. Городенка ул. Рыбака д. 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грунт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234" w:rsidRPr="00466234" w:rsidTr="00A01961">
        <w:trPr>
          <w:trHeight w:val="4200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д. Городенка ул. Рыбака д. 11 а (школа, Клуб, ФАП)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грунт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Константиновская СОШ, 632144, НСО Татарский район, с</w:t>
            </w:r>
            <w:proofErr w:type="gramStart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онстантиновка, ул.Ленина 7а, Администрация Константиновского сельсовета, 632144 НСО Татарский район с.Константиновка, ул. Юрченко, 34 а, Татарская ЦРБ, 632122 ГБУЗ им.70 лет НСО г.Татарск, ул. Смирновская,109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Начальная школа, сельский клуб, ФАП-632144, НСО, Татарский район, д</w:t>
            </w:r>
            <w:proofErr w:type="gramStart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ороденка, ул.Рыбака 11а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234" w:rsidRPr="00466234" w:rsidTr="00A01961">
        <w:trPr>
          <w:trHeight w:val="1008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д. Городенка ул. Рыбака д. 17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грунт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234" w:rsidRPr="00466234" w:rsidTr="00A01961">
        <w:trPr>
          <w:trHeight w:val="979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д. Городенка д.35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грунт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234" w:rsidRPr="00466234" w:rsidTr="00A01961">
        <w:trPr>
          <w:trHeight w:val="990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д. Городенка д. 41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грунт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34" w:rsidRPr="00466234" w:rsidRDefault="00466234" w:rsidP="0046623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64798C" w:rsidRPr="00466234" w:rsidRDefault="0064798C" w:rsidP="00466234">
      <w:pPr>
        <w:pStyle w:val="aa"/>
        <w:rPr>
          <w:rFonts w:ascii="Times New Roman" w:hAnsi="Times New Roman" w:cs="Times New Roman"/>
          <w:sz w:val="20"/>
          <w:szCs w:val="20"/>
        </w:rPr>
      </w:pPr>
    </w:p>
    <w:sectPr w:rsidR="0064798C" w:rsidRPr="00466234" w:rsidSect="00EC5E0F">
      <w:pgSz w:w="16838" w:h="11906" w:orient="landscape"/>
      <w:pgMar w:top="851" w:right="1670" w:bottom="1701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1A7370"/>
    <w:rsid w:val="001A7370"/>
    <w:rsid w:val="002C5C52"/>
    <w:rsid w:val="00336B76"/>
    <w:rsid w:val="0041412D"/>
    <w:rsid w:val="00466234"/>
    <w:rsid w:val="005A1AEE"/>
    <w:rsid w:val="005B2172"/>
    <w:rsid w:val="0064798C"/>
    <w:rsid w:val="008364E1"/>
    <w:rsid w:val="008901D0"/>
    <w:rsid w:val="008B1CA1"/>
    <w:rsid w:val="008D295B"/>
    <w:rsid w:val="009E70AC"/>
    <w:rsid w:val="00A01961"/>
    <w:rsid w:val="00AD283D"/>
    <w:rsid w:val="00B80EC9"/>
    <w:rsid w:val="00C3322D"/>
    <w:rsid w:val="00D419DC"/>
    <w:rsid w:val="00D62C05"/>
    <w:rsid w:val="00EC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73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D295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D295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D295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D295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D295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D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295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662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4E6D6-EDDF-4B40-8127-D07C0EC3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36453</cp:lastModifiedBy>
  <cp:revision>10</cp:revision>
  <cp:lastPrinted>2019-12-13T03:30:00Z</cp:lastPrinted>
  <dcterms:created xsi:type="dcterms:W3CDTF">2019-12-11T03:19:00Z</dcterms:created>
  <dcterms:modified xsi:type="dcterms:W3CDTF">2019-12-13T03:40:00Z</dcterms:modified>
</cp:coreProperties>
</file>