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2D" w:rsidRPr="00F361C6" w:rsidRDefault="00FB1C2D" w:rsidP="00FB1C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АДМИНИСТРАЦИЯ</w:t>
      </w:r>
    </w:p>
    <w:p w:rsidR="00FB1C2D" w:rsidRPr="00F361C6" w:rsidRDefault="00FB1C2D" w:rsidP="00FB1C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FB1C2D" w:rsidRPr="00F361C6" w:rsidRDefault="00FB1C2D" w:rsidP="00FB1C2D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ТАТАРСКОГО РАЙОНА</w:t>
      </w:r>
    </w:p>
    <w:p w:rsidR="00FB1C2D" w:rsidRPr="00F361C6" w:rsidRDefault="00FB1C2D" w:rsidP="00FB1C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НОВОСИБИРСКОЙ ОБЛАСТИ</w:t>
      </w:r>
    </w:p>
    <w:p w:rsidR="00FB1C2D" w:rsidRPr="00F361C6" w:rsidRDefault="00FB1C2D" w:rsidP="00FB1C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B1C2D" w:rsidRPr="00F361C6" w:rsidRDefault="00FB1C2D" w:rsidP="00FB1C2D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FB1C2D" w:rsidRPr="00F361C6" w:rsidRDefault="00FB1C2D" w:rsidP="00FB1C2D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11</w:t>
      </w:r>
      <w:r w:rsidRPr="00F361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 02.03.2015г</w:t>
      </w:r>
    </w:p>
    <w:p w:rsidR="00FB1C2D" w:rsidRPr="00F361C6" w:rsidRDefault="00FB1C2D" w:rsidP="00FB1C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онстантиновка</w:t>
      </w:r>
    </w:p>
    <w:p w:rsidR="00FB1C2D" w:rsidRPr="00F361C6" w:rsidRDefault="00FB1C2D" w:rsidP="00FB1C2D">
      <w:pPr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Об утверждении Плана обеспечения безопасности людей на водных объектах </w:t>
      </w:r>
    </w:p>
    <w:p w:rsidR="00FB1C2D" w:rsidRPr="00F361C6" w:rsidRDefault="00FB1C2D" w:rsidP="00FB1C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Администрации Константиновского сельсовета</w:t>
      </w:r>
      <w:r w:rsidRPr="00F361C6">
        <w:rPr>
          <w:rFonts w:ascii="Times New Roman" w:hAnsi="Times New Roman"/>
          <w:sz w:val="24"/>
          <w:szCs w:val="24"/>
        </w:rPr>
        <w:t xml:space="preserve">  в 2015 году</w:t>
      </w:r>
    </w:p>
    <w:p w:rsidR="00FB1C2D" w:rsidRPr="00F361C6" w:rsidRDefault="00FB1C2D" w:rsidP="00FB1C2D">
      <w:pPr>
        <w:jc w:val="both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     В целях недопущения несчастных случаев, происшествий, гибели и травматизма людей на водных объектах </w:t>
      </w:r>
      <w:r>
        <w:rPr>
          <w:rFonts w:ascii="Times New Roman" w:hAnsi="Times New Roman"/>
          <w:sz w:val="24"/>
          <w:szCs w:val="24"/>
        </w:rPr>
        <w:t>Администрации Константиновского сельсовета</w:t>
      </w:r>
      <w:r w:rsidRPr="00F361C6">
        <w:rPr>
          <w:rFonts w:ascii="Times New Roman" w:hAnsi="Times New Roman"/>
          <w:sz w:val="24"/>
          <w:szCs w:val="24"/>
        </w:rPr>
        <w:t xml:space="preserve">  и организации </w:t>
      </w:r>
      <w:proofErr w:type="gramStart"/>
      <w:r w:rsidRPr="00F361C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61C6">
        <w:rPr>
          <w:rFonts w:ascii="Times New Roman" w:hAnsi="Times New Roman"/>
          <w:sz w:val="24"/>
          <w:szCs w:val="24"/>
        </w:rPr>
        <w:t xml:space="preserve"> проведением мероприятий, обеспечивающих безопасность людей в местах массового (неорганизованного) отдыха людей на водных объектах, охране их жизни и здоровья ПОСТАНОВЛЯЕТ:</w:t>
      </w:r>
    </w:p>
    <w:p w:rsidR="00FB1C2D" w:rsidRPr="00F361C6" w:rsidRDefault="00FB1C2D" w:rsidP="00FB1C2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Утвердить прилагаемый План мероприятий по обеспечению безопасности жизни людей на водных объектах </w:t>
      </w:r>
      <w:r>
        <w:rPr>
          <w:rFonts w:ascii="Times New Roman" w:hAnsi="Times New Roman"/>
          <w:sz w:val="24"/>
          <w:szCs w:val="24"/>
        </w:rPr>
        <w:t>Администрации Константиновского сельсовета</w:t>
      </w:r>
      <w:r w:rsidRPr="00F361C6">
        <w:rPr>
          <w:rFonts w:ascii="Times New Roman" w:hAnsi="Times New Roman"/>
          <w:sz w:val="24"/>
          <w:szCs w:val="24"/>
        </w:rPr>
        <w:t xml:space="preserve">  в 2015 году</w:t>
      </w:r>
      <w:r>
        <w:rPr>
          <w:rFonts w:ascii="Times New Roman" w:hAnsi="Times New Roman"/>
          <w:sz w:val="24"/>
          <w:szCs w:val="24"/>
        </w:rPr>
        <w:t xml:space="preserve"> и обеспечить его выполнение</w:t>
      </w:r>
      <w:r w:rsidRPr="00F361C6">
        <w:rPr>
          <w:rFonts w:ascii="Times New Roman" w:hAnsi="Times New Roman"/>
          <w:sz w:val="24"/>
          <w:szCs w:val="24"/>
        </w:rPr>
        <w:t>.</w:t>
      </w:r>
    </w:p>
    <w:p w:rsidR="00FB1C2D" w:rsidRPr="00F361C6" w:rsidRDefault="00FB1C2D" w:rsidP="00FB1C2D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Обеспечить выполнение требований постановления Правительства Новосибирской области от 10 ноября 2014 года № 445 – </w:t>
      </w:r>
      <w:proofErr w:type="spellStart"/>
      <w:proofErr w:type="gramStart"/>
      <w:r w:rsidRPr="00F361C6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361C6">
        <w:rPr>
          <w:rFonts w:ascii="Times New Roman" w:hAnsi="Times New Roman"/>
          <w:sz w:val="24"/>
          <w:szCs w:val="24"/>
        </w:rPr>
        <w:t xml:space="preserve"> «Об утверждении Правил охраны жизни людей на водных объектах в Новосибирской области» по обеспечению безопасности людей на водных объектах, охране их жизни здоровья.</w:t>
      </w:r>
    </w:p>
    <w:p w:rsidR="00FB1C2D" w:rsidRPr="00F361C6" w:rsidRDefault="00FB1C2D" w:rsidP="00FB1C2D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Принять дополнительные меры способствующие обеспечению безопасности людей на водных объектах, исходя из местных условий;</w:t>
      </w:r>
    </w:p>
    <w:p w:rsidR="00FB1C2D" w:rsidRPr="00F361C6" w:rsidRDefault="00FB1C2D" w:rsidP="00FB1C2D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Проводить постоянные профилактические мероприятия по предупреждению гибели людей на водных объектах, изготовление и распространение плакатов, публикация статей в СМИ, проводить разъяснительную работу среди взрослого населения и учащихся школ;</w:t>
      </w:r>
    </w:p>
    <w:p w:rsidR="00FB1C2D" w:rsidRPr="00F361C6" w:rsidRDefault="00FB1C2D" w:rsidP="00FB1C2D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Принять необходимые меры по обеспечению безопасности населения в местах неорганизованного отдыха на воде, установка предупреждающих (запрещающих) знаков, щитов.</w:t>
      </w:r>
    </w:p>
    <w:p w:rsidR="00FB1C2D" w:rsidRPr="00F361C6" w:rsidRDefault="00FB1C2D" w:rsidP="00FB1C2D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61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361C6">
        <w:rPr>
          <w:rFonts w:ascii="Times New Roman" w:hAnsi="Times New Roman"/>
          <w:sz w:val="24"/>
          <w:szCs w:val="24"/>
        </w:rPr>
        <w:t xml:space="preserve"> исполнением данного постановления</w:t>
      </w:r>
      <w:r>
        <w:rPr>
          <w:rFonts w:ascii="Times New Roman" w:hAnsi="Times New Roman"/>
          <w:sz w:val="24"/>
          <w:szCs w:val="24"/>
        </w:rPr>
        <w:t xml:space="preserve"> возлагаю  на себя.</w:t>
      </w:r>
      <w:r w:rsidRPr="00F361C6">
        <w:rPr>
          <w:rFonts w:ascii="Times New Roman" w:hAnsi="Times New Roman"/>
          <w:sz w:val="24"/>
          <w:szCs w:val="24"/>
        </w:rPr>
        <w:t xml:space="preserve"> </w:t>
      </w:r>
    </w:p>
    <w:p w:rsidR="00FB1C2D" w:rsidRDefault="00FB1C2D" w:rsidP="00FB1C2D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FB1C2D" w:rsidRDefault="00FB1C2D" w:rsidP="00FB1C2D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FB1C2D" w:rsidRDefault="00FB1C2D" w:rsidP="00FB1C2D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FB1C2D" w:rsidRDefault="00FB1C2D" w:rsidP="00FB1C2D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B1C2D" w:rsidRDefault="00FB1C2D" w:rsidP="00FB1C2D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Константиновского сельсовета: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А.Н.Почепец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FB1C2D" w:rsidRPr="00F361C6" w:rsidRDefault="00FB1C2D" w:rsidP="00FB1C2D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FB1C2D" w:rsidRDefault="00FB1C2D" w:rsidP="00FB1C2D">
      <w:pPr>
        <w:jc w:val="both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 </w:t>
      </w:r>
    </w:p>
    <w:p w:rsidR="00FB1C2D" w:rsidRDefault="00FB1C2D" w:rsidP="00FB1C2D">
      <w:pPr>
        <w:jc w:val="both"/>
        <w:rPr>
          <w:rFonts w:ascii="Times New Roman" w:hAnsi="Times New Roman"/>
          <w:sz w:val="24"/>
          <w:szCs w:val="24"/>
        </w:rPr>
      </w:pPr>
    </w:p>
    <w:p w:rsidR="00FB1C2D" w:rsidRDefault="00FB1C2D" w:rsidP="00FB1C2D">
      <w:pPr>
        <w:jc w:val="both"/>
        <w:rPr>
          <w:rFonts w:ascii="Times New Roman" w:hAnsi="Times New Roman"/>
          <w:sz w:val="24"/>
          <w:szCs w:val="24"/>
        </w:rPr>
      </w:pPr>
    </w:p>
    <w:p w:rsidR="00FB1C2D" w:rsidRDefault="00FB1C2D" w:rsidP="00FB1C2D">
      <w:pPr>
        <w:jc w:val="both"/>
        <w:rPr>
          <w:rFonts w:ascii="Times New Roman" w:hAnsi="Times New Roman"/>
          <w:sz w:val="24"/>
          <w:szCs w:val="24"/>
        </w:rPr>
      </w:pPr>
    </w:p>
    <w:p w:rsidR="00FB1C2D" w:rsidRPr="00F361C6" w:rsidRDefault="00FB1C2D" w:rsidP="00FB1C2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4252" w:type="dxa"/>
        <w:tblInd w:w="5495" w:type="dxa"/>
        <w:tblLook w:val="0000"/>
      </w:tblPr>
      <w:tblGrid>
        <w:gridCol w:w="4252"/>
      </w:tblGrid>
      <w:tr w:rsidR="00FB1C2D" w:rsidRPr="00F361C6" w:rsidTr="00D63523">
        <w:trPr>
          <w:trHeight w:val="1550"/>
        </w:trPr>
        <w:tc>
          <w:tcPr>
            <w:tcW w:w="4252" w:type="dxa"/>
          </w:tcPr>
          <w:p w:rsidR="00FB1C2D" w:rsidRDefault="00FB1C2D" w:rsidP="00D63523">
            <w:pPr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УТВЕРЖДЕН</w:t>
            </w:r>
          </w:p>
          <w:p w:rsidR="00FB1C2D" w:rsidRPr="00990F29" w:rsidRDefault="00FB1C2D" w:rsidP="00D63523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F29">
              <w:rPr>
                <w:rFonts w:ascii="Times New Roman" w:hAnsi="Times New Roman"/>
                <w:sz w:val="20"/>
                <w:szCs w:val="20"/>
              </w:rPr>
              <w:t>Постановлением администрации Константиновского сельсовета</w:t>
            </w:r>
          </w:p>
          <w:p w:rsidR="00FB1C2D" w:rsidRPr="00F361C6" w:rsidRDefault="00FB1C2D" w:rsidP="00D63523">
            <w:pPr>
              <w:pStyle w:val="a3"/>
              <w:jc w:val="right"/>
            </w:pPr>
            <w:r w:rsidRPr="00990F29">
              <w:rPr>
                <w:rFonts w:ascii="Times New Roman" w:hAnsi="Times New Roman"/>
                <w:sz w:val="20"/>
                <w:szCs w:val="20"/>
              </w:rPr>
              <w:t>От « 02 » марта  2015г.  № 11</w:t>
            </w:r>
          </w:p>
        </w:tc>
      </w:tr>
    </w:tbl>
    <w:p w:rsidR="00FB1C2D" w:rsidRPr="00F361C6" w:rsidRDefault="00FB1C2D" w:rsidP="00FB1C2D">
      <w:pPr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ПЛАН </w:t>
      </w:r>
    </w:p>
    <w:p w:rsidR="00FB1C2D" w:rsidRPr="00F361C6" w:rsidRDefault="00FB1C2D" w:rsidP="00FB1C2D">
      <w:pPr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мероприятий по обеспечению безопасности жизни людей на водных объектах </w:t>
      </w:r>
      <w:r>
        <w:rPr>
          <w:rFonts w:ascii="Times New Roman" w:hAnsi="Times New Roman"/>
          <w:sz w:val="24"/>
          <w:szCs w:val="24"/>
        </w:rPr>
        <w:t>Администрации Константиновского сельсовета  в 2015 год</w:t>
      </w:r>
    </w:p>
    <w:tbl>
      <w:tblPr>
        <w:tblStyle w:val="a5"/>
        <w:tblW w:w="10915" w:type="dxa"/>
        <w:tblInd w:w="-1168" w:type="dxa"/>
        <w:tblLayout w:type="fixed"/>
        <w:tblLook w:val="01E0"/>
      </w:tblPr>
      <w:tblGrid>
        <w:gridCol w:w="709"/>
        <w:gridCol w:w="5245"/>
        <w:gridCol w:w="2835"/>
        <w:gridCol w:w="2126"/>
      </w:tblGrid>
      <w:tr w:rsidR="00FB1C2D" w:rsidRPr="00F361C6" w:rsidTr="00D63523">
        <w:tc>
          <w:tcPr>
            <w:tcW w:w="709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61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61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61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835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FB1C2D" w:rsidRPr="00F361C6" w:rsidTr="00D63523">
        <w:tc>
          <w:tcPr>
            <w:tcW w:w="709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000000" w:fill="FFFFFF"/>
          </w:tcPr>
          <w:p w:rsidR="00FB1C2D" w:rsidRPr="00F361C6" w:rsidRDefault="00FB1C2D" w:rsidP="00D6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Обеспечение взаимодействия с администрациями муниципальных образований поселений района по вопросам разработки планов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5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color w:val="00FF00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до 16 мая</w:t>
            </w:r>
          </w:p>
        </w:tc>
        <w:tc>
          <w:tcPr>
            <w:tcW w:w="2126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МО </w:t>
            </w:r>
            <w:r w:rsidRPr="00F3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1C2D" w:rsidRPr="00F361C6" w:rsidTr="00D63523">
        <w:tc>
          <w:tcPr>
            <w:tcW w:w="709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000000" w:fill="FFFFFF"/>
          </w:tcPr>
          <w:p w:rsidR="00FB1C2D" w:rsidRPr="00F361C6" w:rsidRDefault="00FB1C2D" w:rsidP="00D6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 xml:space="preserve">Организация информирования населения на подведомственных территориях о метеоусловиях, о состоянии льда на водных объектах </w:t>
            </w:r>
          </w:p>
        </w:tc>
        <w:tc>
          <w:tcPr>
            <w:tcW w:w="2835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F361C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</w:t>
            </w:r>
            <w:r w:rsidRPr="00F3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1C2D" w:rsidRPr="00F361C6" w:rsidTr="00D63523">
        <w:tc>
          <w:tcPr>
            <w:tcW w:w="709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000000" w:fill="FFFFFF"/>
          </w:tcPr>
          <w:p w:rsidR="00FB1C2D" w:rsidRPr="00F361C6" w:rsidRDefault="00FB1C2D" w:rsidP="00D6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мероприятий, направленных на недопущение выхода людей и выезда автомобильного транспорта на лед 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 w:rsidRPr="00F361C6">
              <w:rPr>
                <w:rFonts w:ascii="Times New Roman" w:hAnsi="Times New Roman"/>
                <w:sz w:val="24"/>
                <w:szCs w:val="24"/>
              </w:rPr>
              <w:t>обваловка</w:t>
            </w:r>
            <w:proofErr w:type="spellEnd"/>
            <w:r w:rsidRPr="00F361C6">
              <w:rPr>
                <w:rFonts w:ascii="Times New Roman" w:hAnsi="Times New Roman"/>
                <w:sz w:val="24"/>
                <w:szCs w:val="24"/>
              </w:rPr>
              <w:t xml:space="preserve"> снегом береговой полосы)</w:t>
            </w:r>
          </w:p>
        </w:tc>
        <w:tc>
          <w:tcPr>
            <w:tcW w:w="2835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  <w:r w:rsidRPr="00F3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1C2D" w:rsidRPr="00F361C6" w:rsidTr="00D63523">
        <w:tc>
          <w:tcPr>
            <w:tcW w:w="709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000000" w:fill="FFFFFF"/>
          </w:tcPr>
          <w:p w:rsidR="00FB1C2D" w:rsidRPr="00F361C6" w:rsidRDefault="00FB1C2D" w:rsidP="00D6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подведомственных территориях на водных объектах во время прохождения весеннего паводка</w:t>
            </w:r>
          </w:p>
        </w:tc>
        <w:tc>
          <w:tcPr>
            <w:tcW w:w="2835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  <w:r w:rsidRPr="00F36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1C2D" w:rsidRPr="00F361C6" w:rsidTr="00D63523">
        <w:tc>
          <w:tcPr>
            <w:tcW w:w="709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000000" w:fill="FFFFFF"/>
          </w:tcPr>
          <w:p w:rsidR="00FB1C2D" w:rsidRPr="00F361C6" w:rsidRDefault="00FB1C2D" w:rsidP="00D6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F361C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361C6">
              <w:rPr>
                <w:rFonts w:ascii="Times New Roman" w:hAnsi="Times New Roman"/>
                <w:sz w:val="24"/>
                <w:szCs w:val="24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(выставление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2835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до 3 июня</w:t>
            </w:r>
          </w:p>
        </w:tc>
        <w:tc>
          <w:tcPr>
            <w:tcW w:w="2126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F361C6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</w:tr>
      <w:tr w:rsidR="00FB1C2D" w:rsidRPr="00F361C6" w:rsidTr="00D63523">
        <w:tc>
          <w:tcPr>
            <w:tcW w:w="709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000000" w:fill="FFFFFF"/>
          </w:tcPr>
          <w:p w:rsidR="00FB1C2D" w:rsidRPr="00F361C6" w:rsidRDefault="00FB1C2D" w:rsidP="00D6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61C6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 местной СМИ)</w:t>
            </w:r>
            <w:proofErr w:type="gramEnd"/>
          </w:p>
        </w:tc>
        <w:tc>
          <w:tcPr>
            <w:tcW w:w="2835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F361C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</w:t>
            </w:r>
          </w:p>
        </w:tc>
      </w:tr>
      <w:tr w:rsidR="00FB1C2D" w:rsidRPr="00F361C6" w:rsidTr="00D63523">
        <w:tc>
          <w:tcPr>
            <w:tcW w:w="709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000000" w:fill="FFFFFF"/>
          </w:tcPr>
          <w:p w:rsidR="00FB1C2D" w:rsidRPr="00F361C6" w:rsidRDefault="00FB1C2D" w:rsidP="00D63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835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2126" w:type="dxa"/>
            <w:shd w:val="clear" w:color="000000" w:fill="FFFFFF"/>
          </w:tcPr>
          <w:p w:rsidR="00FB1C2D" w:rsidRPr="00F361C6" w:rsidRDefault="00FB1C2D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F361C6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</w:tr>
    </w:tbl>
    <w:p w:rsidR="00FB1C2D" w:rsidRPr="00F361C6" w:rsidRDefault="00FB1C2D" w:rsidP="00FB1C2D">
      <w:pPr>
        <w:rPr>
          <w:rFonts w:ascii="Times New Roman" w:hAnsi="Times New Roman"/>
          <w:sz w:val="24"/>
          <w:szCs w:val="24"/>
        </w:rPr>
        <w:sectPr w:rsidR="00FB1C2D" w:rsidRPr="00F361C6" w:rsidSect="00F361C6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8E6625" w:rsidRDefault="008E6625"/>
    <w:sectPr w:rsidR="008E6625" w:rsidSect="008E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C2D"/>
    <w:rsid w:val="008E6625"/>
    <w:rsid w:val="00FB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B1C2D"/>
    <w:pPr>
      <w:ind w:left="720"/>
      <w:contextualSpacing/>
    </w:pPr>
  </w:style>
  <w:style w:type="table" w:styleId="a5">
    <w:name w:val="Table Grid"/>
    <w:basedOn w:val="a1"/>
    <w:rsid w:val="00FB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2015-03-16T05:37:00Z</dcterms:created>
  <dcterms:modified xsi:type="dcterms:W3CDTF">2015-03-16T05:38:00Z</dcterms:modified>
</cp:coreProperties>
</file>